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lang w:eastAsia="zh-CN"/>
        </w:rPr>
        <w:t>界首市机械产业园工程竣工测量服务项目</w:t>
      </w:r>
    </w:p>
    <w:p>
      <w:pPr>
        <w:pStyle w:val="2"/>
        <w:ind w:firstLine="560"/>
      </w:pPr>
      <w:r>
        <w:rPr>
          <w:rFonts w:hint="eastAsia"/>
        </w:rPr>
        <w:t xml:space="preserve">               </w:t>
      </w:r>
    </w:p>
    <w:p>
      <w:pPr>
        <w:jc w:val="center"/>
        <w:rPr>
          <w:rFonts w:ascii="黑体" w:eastAsia="黑体"/>
          <w:bCs/>
          <w:sz w:val="44"/>
          <w:szCs w:val="44"/>
          <w:u w:val="single"/>
        </w:rPr>
      </w:pP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rPr>
          <w:rFonts w:hint="eastAsia" w:ascii="宋体"/>
          <w:b/>
          <w:sz w:val="32"/>
          <w:szCs w:val="32"/>
          <w:u w:val="single"/>
        </w:rPr>
      </w:pPr>
      <w:r>
        <w:rPr>
          <w:rFonts w:hint="eastAsia" w:ascii="宋体"/>
          <w:b/>
          <w:sz w:val="32"/>
          <w:szCs w:val="32"/>
        </w:rPr>
        <w:t>采   购  人：</w:t>
      </w:r>
      <w:r>
        <w:rPr>
          <w:rFonts w:hint="eastAsia" w:ascii="宋体"/>
          <w:b/>
          <w:sz w:val="32"/>
          <w:szCs w:val="32"/>
          <w:u w:val="single"/>
        </w:rPr>
        <w:t>安徽融城高新技术产业发展集团有限公司</w:t>
      </w:r>
    </w:p>
    <w:p>
      <w:pPr>
        <w:ind w:firstLine="321" w:firstLineChars="100"/>
        <w:rPr>
          <w:rFonts w:hint="eastAsia" w:ascii="宋体"/>
          <w:b/>
          <w:sz w:val="32"/>
          <w:szCs w:val="32"/>
          <w:u w:val="single"/>
          <w:lang w:val="en-US" w:eastAsia="zh-CN"/>
        </w:rPr>
      </w:pPr>
      <w:r>
        <w:rPr>
          <w:rFonts w:hint="eastAsia" w:ascii="宋体"/>
          <w:b/>
          <w:sz w:val="32"/>
          <w:szCs w:val="32"/>
          <w:lang w:val="en-US" w:eastAsia="zh-CN"/>
        </w:rPr>
        <w:t>代 理 机 构：</w:t>
      </w:r>
      <w:r>
        <w:rPr>
          <w:rFonts w:hint="eastAsia" w:ascii="宋体"/>
          <w:b/>
          <w:sz w:val="32"/>
          <w:szCs w:val="32"/>
          <w:u w:val="single"/>
          <w:lang w:val="en-US" w:eastAsia="zh-CN"/>
        </w:rPr>
        <w:t>安徽宛鸣工程管理有限公司</w:t>
      </w:r>
    </w:p>
    <w:p>
      <w:pPr>
        <w:spacing w:line="440" w:lineRule="exact"/>
        <w:ind w:right="44" w:rightChars="20"/>
        <w:rPr>
          <w:rFonts w:ascii="Arial" w:hAnsi="Arial" w:eastAsia="黑体" w:cs="Arial"/>
          <w:b/>
          <w:sz w:val="36"/>
        </w:rPr>
      </w:pPr>
    </w:p>
    <w:p>
      <w:pPr>
        <w:spacing w:line="440" w:lineRule="exact"/>
        <w:ind w:right="44" w:rightChars="20" w:firstLine="2880" w:firstLineChars="900"/>
        <w:rPr>
          <w:rFonts w:hint="eastAsia" w:ascii="宋体"/>
          <w:sz w:val="32"/>
          <w:szCs w:val="32"/>
        </w:rPr>
      </w:pPr>
      <w:r>
        <w:rPr>
          <w:rFonts w:hint="eastAsia" w:ascii="宋体"/>
          <w:sz w:val="32"/>
          <w:szCs w:val="32"/>
        </w:rPr>
        <w:t>20</w:t>
      </w:r>
      <w:r>
        <w:rPr>
          <w:rFonts w:hint="eastAsia" w:ascii="宋体"/>
          <w:sz w:val="32"/>
          <w:szCs w:val="32"/>
          <w:lang w:val="en-US" w:eastAsia="zh-CN"/>
        </w:rPr>
        <w:t>20</w:t>
      </w:r>
      <w:r>
        <w:rPr>
          <w:rFonts w:hint="eastAsia" w:ascii="宋体"/>
          <w:sz w:val="32"/>
          <w:szCs w:val="32"/>
        </w:rPr>
        <w:t>年</w:t>
      </w:r>
      <w:r>
        <w:rPr>
          <w:rFonts w:hint="eastAsia" w:ascii="宋体"/>
          <w:sz w:val="32"/>
          <w:szCs w:val="32"/>
          <w:lang w:val="en-US" w:eastAsia="zh-CN"/>
        </w:rPr>
        <w:t>11</w:t>
      </w:r>
      <w:r>
        <w:rPr>
          <w:rFonts w:hint="eastAsia" w:ascii="宋体"/>
          <w:sz w:val="32"/>
          <w:szCs w:val="32"/>
        </w:rPr>
        <w:t>月</w:t>
      </w:r>
      <w:r>
        <w:rPr>
          <w:rFonts w:hint="eastAsia" w:ascii="宋体"/>
          <w:sz w:val="32"/>
          <w:szCs w:val="32"/>
          <w:lang w:val="en-US" w:eastAsia="zh-CN"/>
        </w:rPr>
        <w:t>3</w:t>
      </w:r>
      <w:r>
        <w:rPr>
          <w:rFonts w:hint="eastAsia" w:ascii="宋体"/>
          <w:sz w:val="32"/>
          <w:szCs w:val="32"/>
        </w:rPr>
        <w:t>日</w:t>
      </w:r>
    </w:p>
    <w:p>
      <w:pPr>
        <w:keepNext/>
        <w:keepLines/>
        <w:pageBreakBefore/>
        <w:spacing w:line="800" w:lineRule="exact"/>
        <w:ind w:firstLine="2209" w:firstLineChars="500"/>
        <w:outlineLvl w:val="0"/>
        <w:rPr>
          <w:rFonts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hd w:val="clear" w:color="auto" w:fill="FFFFFF"/>
        <w:spacing w:line="560" w:lineRule="exact"/>
        <w:ind w:firstLine="643"/>
        <w:rPr>
          <w:rFonts w:ascii="仿宋" w:hAnsi="仿宋" w:eastAsia="仿宋"/>
          <w:color w:val="000000"/>
          <w:sz w:val="30"/>
          <w:szCs w:val="30"/>
        </w:rPr>
      </w:pPr>
      <w:bookmarkStart w:id="1" w:name="OLE_LINK1"/>
      <w:bookmarkStart w:id="2" w:name="OLE_LINK2"/>
      <w:r>
        <w:rPr>
          <w:rFonts w:hint="eastAsia" w:ascii="黑体" w:hAnsi="黑体" w:eastAsia="黑体" w:cs="宋体"/>
          <w:b/>
          <w:bCs/>
          <w:color w:val="000000"/>
          <w:sz w:val="30"/>
          <w:szCs w:val="30"/>
        </w:rPr>
        <w:t>一、采购项目名称及内容</w:t>
      </w:r>
      <w:r>
        <w:rPr>
          <w:rFonts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、项目名称：</w:t>
      </w:r>
      <w:r>
        <w:rPr>
          <w:rFonts w:hint="eastAsia" w:ascii="仿宋" w:hAnsi="仿宋" w:eastAsia="仿宋"/>
          <w:color w:val="000000"/>
          <w:sz w:val="30"/>
          <w:szCs w:val="30"/>
          <w:u w:val="single"/>
          <w:shd w:val="clear" w:color="auto" w:fill="FFFFFF"/>
          <w:lang w:eastAsia="zh-CN"/>
        </w:rPr>
        <w:t>界首市机械产业园工程竣工测量服务项目</w:t>
      </w:r>
      <w:r>
        <w:rPr>
          <w:rFonts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、项目单位：</w:t>
      </w:r>
      <w:r>
        <w:rPr>
          <w:rFonts w:hint="eastAsia" w:ascii="仿宋" w:hAnsi="仿宋" w:eastAsia="仿宋"/>
          <w:color w:val="000000"/>
          <w:sz w:val="30"/>
          <w:szCs w:val="30"/>
          <w:u w:val="single"/>
          <w:shd w:val="clear" w:color="auto" w:fill="FFFFFF"/>
        </w:rPr>
        <w:t>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、资金来源：</w:t>
      </w:r>
      <w:r>
        <w:rPr>
          <w:rFonts w:hint="eastAsia" w:ascii="仿宋" w:hAnsi="仿宋" w:eastAsia="仿宋"/>
          <w:color w:val="000000"/>
          <w:sz w:val="30"/>
          <w:szCs w:val="30"/>
          <w:u w:val="single"/>
          <w:shd w:val="clear" w:color="auto" w:fill="FFFFFF"/>
        </w:rPr>
        <w:t>自筹资金</w:t>
      </w:r>
      <w:r>
        <w:rPr>
          <w:rFonts w:hint="eastAsia"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、项目预算：</w:t>
      </w:r>
      <w:r>
        <w:rPr>
          <w:rFonts w:hint="eastAsia" w:ascii="仿宋" w:hAnsi="仿宋" w:eastAsia="仿宋"/>
          <w:color w:val="000000"/>
          <w:sz w:val="30"/>
          <w:szCs w:val="30"/>
          <w:u w:val="single"/>
          <w:lang w:val="en-US" w:eastAsia="zh-CN"/>
        </w:rPr>
        <w:t>0.8</w:t>
      </w:r>
      <w:r>
        <w:rPr>
          <w:rFonts w:hint="eastAsia" w:ascii="仿宋" w:hAnsi="仿宋" w:eastAsia="仿宋"/>
          <w:color w:val="000000"/>
          <w:sz w:val="30"/>
          <w:szCs w:val="30"/>
        </w:rPr>
        <w:t>元</w:t>
      </w:r>
      <w:r>
        <w:rPr>
          <w:rFonts w:hint="eastAsia" w:ascii="仿宋" w:hAnsi="仿宋" w:eastAsia="仿宋"/>
          <w:color w:val="000000"/>
          <w:sz w:val="30"/>
          <w:szCs w:val="30"/>
          <w:lang w:val="en-US" w:eastAsia="zh-CN"/>
        </w:rPr>
        <w:t>/㎡</w:t>
      </w:r>
    </w:p>
    <w:p>
      <w:pPr>
        <w:pStyle w:val="7"/>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、标段（包别）划分：一个包段。</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规模</w:t>
      </w:r>
      <w:r>
        <w:rPr>
          <w:rFonts w:hint="eastAsia" w:ascii="仿宋" w:hAnsi="仿宋" w:eastAsia="仿宋"/>
          <w:color w:val="000000"/>
          <w:sz w:val="30"/>
          <w:szCs w:val="30"/>
        </w:rPr>
        <w:t>：</w:t>
      </w:r>
      <w:r>
        <w:rPr>
          <w:rFonts w:hint="eastAsia" w:ascii="仿宋" w:hAnsi="仿宋" w:eastAsia="仿宋"/>
          <w:color w:val="000000"/>
          <w:sz w:val="30"/>
          <w:szCs w:val="30"/>
          <w:u w:val="none"/>
          <w:shd w:val="clear" w:color="auto" w:fill="FFFFFF"/>
          <w:lang w:eastAsia="zh-CN"/>
        </w:rPr>
        <w:t>界首市</w:t>
      </w:r>
      <w:r>
        <w:rPr>
          <w:rFonts w:hint="eastAsia" w:ascii="仿宋" w:hAnsi="仿宋" w:eastAsia="仿宋"/>
          <w:color w:val="000000"/>
          <w:sz w:val="30"/>
          <w:szCs w:val="30"/>
          <w:u w:val="none"/>
          <w:shd w:val="clear" w:color="auto" w:fill="FFFFFF"/>
          <w:lang w:val="en-US" w:eastAsia="zh-CN"/>
        </w:rPr>
        <w:t>机械产业园</w:t>
      </w:r>
      <w:r>
        <w:rPr>
          <w:rFonts w:hint="eastAsia" w:ascii="仿宋" w:hAnsi="仿宋" w:eastAsia="仿宋"/>
          <w:color w:val="000000"/>
          <w:sz w:val="30"/>
          <w:szCs w:val="30"/>
          <w:u w:val="none"/>
          <w:shd w:val="clear" w:color="auto" w:fill="FFFFFF"/>
          <w:lang w:eastAsia="zh-CN"/>
        </w:rPr>
        <w:t>工程竣工测量，</w:t>
      </w:r>
      <w:r>
        <w:rPr>
          <w:rFonts w:hint="eastAsia" w:ascii="仿宋" w:hAnsi="仿宋" w:eastAsia="仿宋"/>
          <w:color w:val="000000"/>
          <w:sz w:val="30"/>
          <w:szCs w:val="30"/>
          <w:lang w:val="en-US" w:eastAsia="zh-CN"/>
        </w:rPr>
        <w:t>面积约115565㎡，总投资约92452元</w:t>
      </w:r>
      <w:r>
        <w:rPr>
          <w:rFonts w:hint="eastAsia" w:ascii="仿宋" w:hAnsi="仿宋" w:eastAsia="仿宋"/>
          <w:color w:val="000000"/>
          <w:sz w:val="30"/>
          <w:szCs w:val="30"/>
        </w:rPr>
        <w:t>。</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2、供应商须具备测绘</w:t>
      </w:r>
      <w:r>
        <w:rPr>
          <w:rFonts w:hint="eastAsia" w:ascii="仿宋" w:hAnsi="仿宋" w:eastAsia="仿宋"/>
          <w:color w:val="000000"/>
          <w:sz w:val="30"/>
          <w:szCs w:val="30"/>
          <w:u w:val="dotted"/>
          <w:lang w:val="en-US" w:eastAsia="zh-CN"/>
        </w:rPr>
        <w:t>丙</w:t>
      </w:r>
      <w:r>
        <w:rPr>
          <w:rFonts w:hint="eastAsia" w:ascii="仿宋" w:hAnsi="仿宋" w:eastAsia="仿宋"/>
          <w:color w:val="000000"/>
          <w:sz w:val="30"/>
          <w:szCs w:val="30"/>
        </w:rPr>
        <w:t>级（含）以上资质；</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3、不接受联合体参与投标；</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4、具有有效的</w:t>
      </w:r>
      <w:r>
        <w:rPr>
          <w:rFonts w:hint="eastAsia" w:ascii="仿宋" w:hAnsi="仿宋" w:eastAsia="仿宋"/>
          <w:color w:val="000000"/>
          <w:sz w:val="30"/>
          <w:szCs w:val="30"/>
          <w:lang w:val="en-US" w:eastAsia="zh-CN"/>
        </w:rPr>
        <w:t>资质证书、</w:t>
      </w:r>
      <w:r>
        <w:rPr>
          <w:rFonts w:hint="eastAsia" w:ascii="仿宋" w:hAnsi="仿宋" w:eastAsia="仿宋"/>
          <w:color w:val="000000"/>
          <w:sz w:val="30"/>
          <w:szCs w:val="30"/>
        </w:rPr>
        <w:t xml:space="preserve">营业执照（具有相关经营范围）、税务登记证、组织机构代码证；若三证合一，仅需提供营业执照即可，法人身份证，以上材料需提供复印件加盖公章。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1、询价文件发售时间：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rPr>
        <w:t>年</w:t>
      </w:r>
      <w:r>
        <w:rPr>
          <w:rFonts w:hint="eastAsia" w:ascii="仿宋" w:hAnsi="仿宋" w:eastAsia="仿宋"/>
          <w:color w:val="000000"/>
          <w:sz w:val="30"/>
          <w:szCs w:val="30"/>
          <w:u w:val="single"/>
          <w:lang w:val="en-US" w:eastAsia="zh-CN"/>
        </w:rPr>
        <w:t>11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3</w:t>
      </w:r>
      <w:r>
        <w:rPr>
          <w:rFonts w:hint="eastAsia" w:ascii="仿宋" w:hAnsi="仿宋" w:eastAsia="仿宋"/>
          <w:color w:val="000000"/>
          <w:sz w:val="30"/>
          <w:szCs w:val="30"/>
        </w:rPr>
        <w:t>日</w:t>
      </w:r>
      <w:r>
        <w:rPr>
          <w:rFonts w:hint="eastAsia" w:ascii="仿宋" w:hAnsi="仿宋" w:eastAsia="仿宋"/>
          <w:color w:val="000000"/>
          <w:sz w:val="30"/>
          <w:szCs w:val="30"/>
          <w:u w:val="single"/>
        </w:rPr>
        <w:t>9</w:t>
      </w:r>
      <w:r>
        <w:rPr>
          <w:rFonts w:hint="eastAsia" w:ascii="仿宋" w:hAnsi="仿宋" w:eastAsia="仿宋"/>
          <w:color w:val="000000"/>
          <w:sz w:val="30"/>
          <w:szCs w:val="30"/>
        </w:rPr>
        <w:t>时 至</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11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6</w:t>
      </w:r>
      <w:r>
        <w:rPr>
          <w:rFonts w:hint="eastAsia" w:ascii="仿宋" w:hAnsi="仿宋" w:eastAsia="仿宋"/>
          <w:color w:val="000000"/>
          <w:sz w:val="30"/>
          <w:szCs w:val="30"/>
        </w:rPr>
        <w:t>日</w:t>
      </w:r>
      <w:r>
        <w:rPr>
          <w:rFonts w:hint="eastAsia" w:ascii="仿宋" w:hAnsi="仿宋" w:eastAsia="仿宋"/>
          <w:color w:val="000000"/>
          <w:sz w:val="30"/>
          <w:szCs w:val="30"/>
          <w:u w:val="single"/>
        </w:rPr>
        <w:t>09</w:t>
      </w:r>
      <w:r>
        <w:rPr>
          <w:rFonts w:hint="eastAsia" w:ascii="仿宋" w:hAnsi="仿宋" w:eastAsia="仿宋"/>
          <w:color w:val="000000"/>
          <w:sz w:val="30"/>
          <w:szCs w:val="30"/>
        </w:rPr>
        <w:t>时30分；</w:t>
      </w:r>
    </w:p>
    <w:p>
      <w:pPr>
        <w:pStyle w:val="7"/>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2、报名方式：</w:t>
      </w:r>
    </w:p>
    <w:p>
      <w:pPr>
        <w:shd w:val="clear" w:color="auto" w:fill="FFFFFF"/>
        <w:ind w:firstLine="640"/>
        <w:rPr>
          <w:rFonts w:ascii="仿宋" w:hAnsi="仿宋" w:eastAsia="仿宋" w:cs="宋体"/>
          <w:color w:val="000000"/>
          <w:sz w:val="30"/>
          <w:szCs w:val="30"/>
        </w:rPr>
      </w:pPr>
      <w:r>
        <w:rPr>
          <w:rFonts w:hint="eastAsia" w:ascii="仿宋" w:hAnsi="仿宋" w:eastAsia="仿宋" w:cs="宋体"/>
          <w:color w:val="000000"/>
          <w:sz w:val="30"/>
          <w:szCs w:val="30"/>
        </w:rPr>
        <w:t xml:space="preserve">（1）凡有意参加的供应商，可在安徽融城高新技术产业发展集团有限公司（www.ahrcgxjt.com）网站下载询价文件及清单。                </w:t>
      </w:r>
      <w:r>
        <w:rPr>
          <w:rFonts w:ascii="仿宋" w:hAnsi="仿宋" w:eastAsia="仿宋" w:cs="宋体"/>
          <w:color w:val="000000"/>
          <w:sz w:val="30"/>
          <w:szCs w:val="30"/>
        </w:rPr>
        <w:t xml:space="preserve">                        </w:t>
      </w:r>
    </w:p>
    <w:p>
      <w:pPr>
        <w:pStyle w:val="7"/>
        <w:shd w:val="clear" w:color="auto" w:fill="FFFFFF"/>
        <w:snapToGrid w:val="0"/>
        <w:spacing w:before="0" w:beforeAutospacing="0" w:after="0" w:afterAutospacing="0"/>
        <w:ind w:firstLine="640"/>
        <w:jc w:val="both"/>
        <w:rPr>
          <w:rFonts w:ascii="Times New Roman" w:hAnsi="Times New Roman" w:cs="Times New Roman"/>
          <w:color w:val="333333"/>
          <w:sz w:val="30"/>
          <w:szCs w:val="30"/>
        </w:rPr>
      </w:pPr>
      <w:r>
        <w:rPr>
          <w:rFonts w:hint="eastAsia" w:ascii="仿宋" w:hAnsi="仿宋" w:eastAsia="仿宋" w:cs="Times New Roman"/>
          <w:color w:val="000000"/>
          <w:sz w:val="30"/>
          <w:szCs w:val="30"/>
          <w:shd w:val="clear" w:color="auto" w:fill="FFFFFF"/>
        </w:rPr>
        <w:t>（2）本项目询价公告在以下网站发布：</w:t>
      </w:r>
    </w:p>
    <w:p>
      <w:pPr>
        <w:shd w:val="clear" w:color="auto" w:fill="FFFFFF"/>
        <w:rPr>
          <w:rFonts w:hint="eastAsia" w:ascii="仿宋" w:hAnsi="仿宋" w:eastAsia="仿宋"/>
          <w:color w:val="000000"/>
          <w:sz w:val="30"/>
          <w:szCs w:val="30"/>
          <w:shd w:val="clear" w:color="auto" w:fill="FFFFFF"/>
        </w:rPr>
      </w:pPr>
      <w:r>
        <w:rPr>
          <w:rFonts w:hint="eastAsia" w:ascii="仿宋" w:hAnsi="仿宋" w:eastAsia="仿宋" w:cs="宋体"/>
          <w:color w:val="000000"/>
          <w:sz w:val="30"/>
          <w:szCs w:val="30"/>
        </w:rPr>
        <w:t>安徽融城高新技术产业发展集团有限公司（www.ahrcgxjt.com）</w:t>
      </w:r>
      <w:r>
        <w:rPr>
          <w:rFonts w:hint="eastAsia" w:ascii="仿宋" w:hAnsi="仿宋" w:eastAsia="仿宋"/>
          <w:color w:val="000000"/>
          <w:sz w:val="30"/>
          <w:szCs w:val="30"/>
          <w:shd w:val="clear" w:color="auto" w:fill="FFFFFF"/>
        </w:rPr>
        <w:t xml:space="preserve">  </w:t>
      </w:r>
    </w:p>
    <w:p>
      <w:pPr>
        <w:shd w:val="clear" w:color="auto" w:fill="FFFFFF"/>
        <w:rPr>
          <w:rFonts w:ascii="仿宋" w:hAnsi="仿宋" w:eastAsia="仿宋"/>
          <w:color w:val="000000"/>
          <w:sz w:val="32"/>
          <w:szCs w:val="32"/>
          <w:shd w:val="clear" w:color="auto" w:fill="FFFFFF"/>
        </w:rPr>
      </w:pPr>
      <w:r>
        <w:rPr>
          <w:rFonts w:hint="eastAsia" w:ascii="仿宋" w:hAnsi="仿宋" w:eastAsia="仿宋"/>
          <w:color w:val="000000"/>
          <w:sz w:val="30"/>
          <w:szCs w:val="30"/>
          <w:shd w:val="clear" w:color="auto" w:fill="FFFFFF"/>
          <w:lang w:val="en-US" w:eastAsia="zh-CN"/>
        </w:rPr>
        <w:t xml:space="preserve">    （3）询价文件300元/份，售后不退</w:t>
      </w:r>
      <w:r>
        <w:rPr>
          <w:rFonts w:hint="eastAsia" w:ascii="仿宋" w:hAnsi="仿宋" w:eastAsia="仿宋" w:cs="宋体"/>
          <w:color w:val="000000"/>
          <w:sz w:val="30"/>
          <w:szCs w:val="30"/>
          <w:shd w:val="clear" w:color="auto" w:fill="FFFFFF"/>
        </w:rPr>
        <w:t xml:space="preserve">     </w:t>
      </w:r>
      <w:r>
        <w:rPr>
          <w:rFonts w:hint="eastAsia" w:ascii="仿宋" w:hAnsi="仿宋" w:eastAsia="仿宋" w:cs="宋体"/>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11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6</w:t>
      </w:r>
      <w:r>
        <w:rPr>
          <w:rFonts w:hint="eastAsia" w:ascii="仿宋" w:hAnsi="仿宋" w:eastAsia="仿宋"/>
          <w:color w:val="000000"/>
          <w:sz w:val="30"/>
          <w:szCs w:val="30"/>
        </w:rPr>
        <w:t>日</w:t>
      </w:r>
      <w:r>
        <w:rPr>
          <w:rFonts w:hint="eastAsia" w:ascii="仿宋" w:hAnsi="仿宋" w:eastAsia="仿宋"/>
          <w:color w:val="000000"/>
          <w:sz w:val="30"/>
          <w:szCs w:val="30"/>
          <w:u w:val="single"/>
        </w:rPr>
        <w:t>09</w:t>
      </w:r>
      <w:r>
        <w:rPr>
          <w:rFonts w:hint="eastAsia" w:ascii="仿宋" w:hAnsi="仿宋" w:eastAsia="仿宋"/>
          <w:color w:val="000000"/>
          <w:sz w:val="30"/>
          <w:szCs w:val="30"/>
        </w:rPr>
        <w:t>时30分</w:t>
      </w:r>
      <w:r>
        <w:rPr>
          <w:rFonts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lang w:eastAsia="zh-CN"/>
        </w:rPr>
      </w:pPr>
      <w:r>
        <w:rPr>
          <w:rFonts w:hint="eastAsia" w:ascii="仿宋" w:hAnsi="仿宋" w:eastAsia="仿宋"/>
          <w:color w:val="000000"/>
          <w:sz w:val="30"/>
          <w:szCs w:val="30"/>
        </w:rPr>
        <w:t>2、询价地点：</w:t>
      </w:r>
      <w:r>
        <w:rPr>
          <w:rFonts w:hint="eastAsia" w:ascii="仿宋" w:hAnsi="仿宋" w:eastAsia="仿宋"/>
          <w:color w:val="000000"/>
          <w:sz w:val="30"/>
          <w:szCs w:val="30"/>
          <w:lang w:eastAsia="zh-CN"/>
        </w:rPr>
        <w:t>界首市小苹果公寓1301室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14839"/>
      <w:bookmarkStart w:id="4" w:name="_Toc9309"/>
      <w:bookmarkStart w:id="5" w:name="_Toc5373"/>
      <w:bookmarkStart w:id="6" w:name="_Toc28311"/>
      <w:bookmarkStart w:id="7" w:name="_Toc11202"/>
      <w:bookmarkStart w:id="8" w:name="_Toc16237"/>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20322"/>
      <w:bookmarkStart w:id="10" w:name="_Toc3727"/>
      <w:bookmarkStart w:id="11" w:name="_Toc20088"/>
      <w:bookmarkStart w:id="12" w:name="_Toc9687"/>
      <w:bookmarkStart w:id="13" w:name="_Toc23785"/>
      <w:bookmarkStart w:id="14" w:name="_Toc17417"/>
      <w:bookmarkStart w:id="15" w:name="_Toc21671"/>
      <w:r>
        <w:rPr>
          <w:rFonts w:hint="eastAsia" w:ascii="仿宋" w:hAnsi="仿宋" w:eastAsia="仿宋"/>
          <w:color w:val="000000"/>
          <w:sz w:val="30"/>
          <w:szCs w:val="30"/>
          <w:lang w:eastAsia="zh-CN"/>
        </w:rPr>
        <w:t>界首市小苹果公寓1301室</w:t>
      </w:r>
      <w:r>
        <w:rPr>
          <w:rFonts w:hint="eastAsia" w:ascii="仿宋" w:hAnsi="仿宋" w:eastAsia="仿宋" w:cs="宋体"/>
          <w:color w:val="000000"/>
          <w:sz w:val="30"/>
          <w:szCs w:val="30"/>
        </w:rPr>
        <w:t>。</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pStyle w:val="2"/>
        <w:ind w:firstLine="560"/>
      </w:pP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六、联系方式</w:t>
      </w:r>
    </w:p>
    <w:p>
      <w:pPr>
        <w:pStyle w:val="7"/>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（一）项目单位：安徽融城高新技术产业发展集团有限公司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1500" w:firstLineChars="500"/>
        <w:jc w:val="both"/>
        <w:rPr>
          <w:rFonts w:ascii="仿宋" w:hAnsi="仿宋" w:eastAsia="仿宋"/>
          <w:color w:val="000000"/>
          <w:sz w:val="30"/>
          <w:szCs w:val="30"/>
        </w:rPr>
      </w:pPr>
      <w:r>
        <w:rPr>
          <w:rFonts w:hint="eastAsia" w:ascii="仿宋" w:hAnsi="仿宋" w:eastAsia="仿宋"/>
          <w:color w:val="000000"/>
          <w:sz w:val="30"/>
          <w:szCs w:val="30"/>
        </w:rPr>
        <w:t xml:space="preserve">联系人：李先生 </w:t>
      </w:r>
      <w:r>
        <w:rPr>
          <w:rFonts w:ascii="仿宋" w:hAnsi="仿宋" w:eastAsia="仿宋"/>
          <w:color w:val="000000"/>
          <w:sz w:val="30"/>
          <w:szCs w:val="30"/>
        </w:rPr>
        <w:t xml:space="preserve">             </w:t>
      </w:r>
      <w:r>
        <w:rPr>
          <w:rFonts w:hint="eastAsia" w:ascii="仿宋" w:hAnsi="仿宋" w:eastAsia="仿宋"/>
          <w:color w:val="000000"/>
          <w:sz w:val="30"/>
          <w:szCs w:val="30"/>
        </w:rPr>
        <w:t>电话：0558-8506550</w:t>
      </w:r>
      <w:r>
        <w:rPr>
          <w:rFonts w:ascii="仿宋" w:hAnsi="仿宋" w:eastAsia="仿宋"/>
          <w:color w:val="000000"/>
          <w:sz w:val="30"/>
          <w:szCs w:val="30"/>
        </w:rPr>
        <w:t xml:space="preserve"> </w:t>
      </w:r>
    </w:p>
    <w:p>
      <w:pPr>
        <w:numPr>
          <w:ilvl w:val="0"/>
          <w:numId w:val="1"/>
        </w:numPr>
        <w:shd w:val="clear" w:color="auto" w:fill="FFFFFF"/>
        <w:spacing w:line="560" w:lineRule="exact"/>
        <w:ind w:firstLine="640" w:firstLineChars="200"/>
        <w:outlineLvl w:val="2"/>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代理机构：安徽宛鸣工程管理有限公司</w:t>
      </w:r>
    </w:p>
    <w:p>
      <w:pPr>
        <w:pStyle w:val="7"/>
        <w:shd w:val="clear" w:color="auto" w:fill="FFFFFF"/>
        <w:spacing w:before="0" w:beforeAutospacing="0" w:after="0" w:afterAutospacing="0" w:line="560" w:lineRule="exact"/>
        <w:ind w:firstLine="1500" w:firstLineChars="500"/>
        <w:jc w:val="both"/>
        <w:rPr>
          <w:rFonts w:ascii="仿宋" w:hAnsi="仿宋" w:eastAsia="仿宋"/>
          <w:color w:val="000000"/>
          <w:sz w:val="30"/>
          <w:szCs w:val="30"/>
        </w:rPr>
      </w:pPr>
      <w:r>
        <w:rPr>
          <w:rFonts w:hint="eastAsia" w:ascii="仿宋" w:hAnsi="仿宋" w:eastAsia="仿宋"/>
          <w:color w:val="000000"/>
          <w:sz w:val="30"/>
          <w:szCs w:val="30"/>
          <w:lang w:val="en-US" w:eastAsia="zh-CN"/>
        </w:rPr>
        <w:t>联系人：李先生               电话：18656888816</w:t>
      </w:r>
      <w:r>
        <w:rPr>
          <w:rFonts w:hint="eastAsia" w:ascii="仿宋" w:hAnsi="仿宋" w:eastAsia="仿宋"/>
          <w:color w:val="000000"/>
          <w:sz w:val="30"/>
          <w:szCs w:val="30"/>
        </w:rPr>
        <w:t xml:space="preserve">                  </w:t>
      </w:r>
      <w:r>
        <w:rPr>
          <w:rFonts w:ascii="仿宋_GB2312" w:eastAsia="仿宋_GB2312"/>
          <w:color w:val="000000"/>
          <w:sz w:val="30"/>
          <w:szCs w:val="30"/>
        </w:rPr>
        <w:t xml:space="preserve">            </w:t>
      </w:r>
      <w:r>
        <w:rPr>
          <w:rFonts w:ascii="仿宋" w:hAnsi="仿宋" w:eastAsia="仿宋"/>
          <w:color w:val="000000"/>
          <w:sz w:val="30"/>
          <w:szCs w:val="30"/>
        </w:rPr>
        <w:t xml:space="preserve">    </w:t>
      </w:r>
    </w:p>
    <w:p>
      <w:pPr>
        <w:pStyle w:val="7"/>
        <w:shd w:val="clear" w:color="auto" w:fill="FFFFFF"/>
        <w:spacing w:before="0" w:beforeAutospacing="0" w:after="0" w:afterAutospacing="0" w:line="560" w:lineRule="exact"/>
        <w:ind w:firstLine="300" w:firstLineChars="100"/>
        <w:jc w:val="both"/>
        <w:rPr>
          <w:rFonts w:ascii="仿宋" w:hAnsi="仿宋" w:eastAsia="仿宋"/>
          <w:color w:val="000000"/>
          <w:sz w:val="32"/>
          <w:szCs w:val="32"/>
        </w:rPr>
      </w:pPr>
      <w:r>
        <w:rPr>
          <w:rFonts w:ascii="仿宋" w:hAnsi="仿宋" w:eastAsia="仿宋"/>
          <w:color w:val="000000"/>
          <w:sz w:val="30"/>
          <w:szCs w:val="30"/>
        </w:rPr>
        <w:t xml:space="preserve">     </w:t>
      </w:r>
      <w:r>
        <w:rPr>
          <w:rFonts w:ascii="仿宋" w:hAnsi="仿宋" w:eastAsia="仿宋"/>
          <w:color w:val="000000"/>
          <w:sz w:val="32"/>
          <w:szCs w:val="32"/>
        </w:rPr>
        <w:t xml:space="preserve">                           </w:t>
      </w:r>
    </w:p>
    <w:p>
      <w:pPr>
        <w:pStyle w:val="7"/>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7"/>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 xml:space="preserve"> 年 </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日</w:t>
      </w:r>
      <w:bookmarkEnd w:id="1"/>
    </w:p>
    <w:bookmarkEnd w:id="2"/>
    <w:p>
      <w:pPr>
        <w:pStyle w:val="2"/>
        <w:ind w:left="0" w:leftChars="0" w:firstLine="0" w:firstLineChars="0"/>
        <w:rPr>
          <w:rFonts w:hint="eastAsia"/>
        </w:rPr>
      </w:pPr>
    </w:p>
    <w:p>
      <w:pP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spacing w:line="420" w:lineRule="exact"/>
        <w:ind w:firstLine="2891" w:firstLineChars="900"/>
        <w:jc w:val="both"/>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8"/>
        <w:tblW w:w="9277" w:type="dxa"/>
        <w:tblInd w:w="-3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78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48"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782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宋体" w:eastAsia="仿宋"/>
                <w:sz w:val="32"/>
                <w:szCs w:val="32"/>
                <w:u w:val="single"/>
                <w:lang w:eastAsia="zh-CN"/>
              </w:rPr>
            </w:pPr>
            <w:r>
              <w:rPr>
                <w:rFonts w:hint="eastAsia" w:ascii="仿宋" w:hAnsi="仿宋" w:eastAsia="仿宋" w:cs="Arial"/>
                <w:sz w:val="28"/>
                <w:szCs w:val="28"/>
              </w:rPr>
              <w:t>项目名称：</w:t>
            </w:r>
            <w:r>
              <w:rPr>
                <w:rFonts w:hint="eastAsia" w:ascii="仿宋" w:hAnsi="仿宋" w:eastAsia="仿宋" w:cs="Arial"/>
                <w:sz w:val="28"/>
                <w:szCs w:val="28"/>
                <w:lang w:eastAsia="zh-CN"/>
              </w:rPr>
              <w:t>界首市机械产业园工程竣工测量服务项目</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采购人：安徽融城高新技术产业发展集团有限公司    </w:t>
            </w:r>
          </w:p>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联系人：李先生    </w:t>
            </w:r>
          </w:p>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联系电话：0558-8506550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采购预算：</w:t>
            </w:r>
            <w:r>
              <w:rPr>
                <w:rFonts w:hint="eastAsia" w:ascii="仿宋" w:hAnsi="仿宋" w:eastAsia="仿宋" w:cs="Arial"/>
                <w:sz w:val="28"/>
                <w:szCs w:val="28"/>
                <w:lang w:val="en-US" w:eastAsia="zh-CN"/>
              </w:rPr>
              <w:t>0.8</w:t>
            </w:r>
            <w:r>
              <w:rPr>
                <w:rFonts w:hint="eastAsia" w:ascii="仿宋" w:hAnsi="仿宋" w:eastAsia="仿宋" w:cs="Arial"/>
                <w:sz w:val="28"/>
                <w:szCs w:val="28"/>
              </w:rPr>
              <w:t>元</w:t>
            </w:r>
            <w:r>
              <w:rPr>
                <w:rFonts w:hint="eastAsia" w:ascii="仿宋" w:hAnsi="仿宋" w:eastAsia="仿宋" w:cs="Arial"/>
                <w:sz w:val="28"/>
                <w:szCs w:val="28"/>
                <w:lang w:val="en-US" w:eastAsia="zh-CN"/>
              </w:rPr>
              <w:t>/㎡</w:t>
            </w:r>
            <w:r>
              <w:rPr>
                <w:rFonts w:hint="eastAsia" w:ascii="仿宋" w:hAnsi="仿宋" w:eastAsia="仿宋" w:cs="Arial"/>
                <w:sz w:val="28"/>
                <w:szCs w:val="28"/>
              </w:rPr>
              <w:t xml:space="preserve"> </w:t>
            </w:r>
          </w:p>
          <w:p>
            <w:pPr>
              <w:spacing w:line="420" w:lineRule="exact"/>
              <w:rPr>
                <w:rFonts w:hint="eastAsia" w:ascii="仿宋" w:hAnsi="仿宋" w:eastAsia="仿宋" w:cs="Arial"/>
                <w:sz w:val="28"/>
                <w:szCs w:val="28"/>
              </w:rPr>
            </w:pPr>
            <w:r>
              <w:rPr>
                <w:rFonts w:hint="eastAsia" w:ascii="仿宋" w:hAnsi="仿宋" w:eastAsia="仿宋" w:cs="Arial"/>
                <w:sz w:val="28"/>
                <w:szCs w:val="28"/>
              </w:rPr>
              <w:t>供货及安装地点：合同约定</w:t>
            </w:r>
          </w:p>
          <w:p>
            <w:pPr>
              <w:spacing w:line="420" w:lineRule="exact"/>
              <w:rPr>
                <w:rFonts w:hint="eastAsia" w:ascii="仿宋" w:hAnsi="仿宋" w:eastAsia="仿宋" w:cs="Arial"/>
                <w:sz w:val="28"/>
                <w:szCs w:val="28"/>
              </w:rPr>
            </w:pPr>
            <w:r>
              <w:rPr>
                <w:rFonts w:hint="eastAsia" w:ascii="仿宋" w:hAnsi="仿宋" w:eastAsia="仿宋" w:cs="Arial"/>
                <w:sz w:val="28"/>
                <w:szCs w:val="28"/>
                <w:lang w:eastAsia="zh-CN"/>
              </w:rPr>
              <w:t>服务要求</w:t>
            </w:r>
            <w:r>
              <w:rPr>
                <w:rFonts w:hint="eastAsia" w:ascii="仿宋" w:hAnsi="仿宋" w:eastAsia="仿宋" w:cs="Arial"/>
                <w:sz w:val="28"/>
                <w:szCs w:val="28"/>
              </w:rPr>
              <w:t>：合格（符合国标或行业标准）</w:t>
            </w:r>
          </w:p>
          <w:p>
            <w:pPr>
              <w:spacing w:line="420" w:lineRule="exact"/>
              <w:rPr>
                <w:rFonts w:hint="eastAsia" w:ascii="仿宋" w:hAnsi="仿宋" w:eastAsia="仿宋" w:cs="Arial"/>
                <w:sz w:val="28"/>
                <w:szCs w:val="28"/>
              </w:rPr>
            </w:pPr>
            <w:r>
              <w:rPr>
                <w:rFonts w:hint="eastAsia" w:ascii="仿宋" w:hAnsi="仿宋" w:eastAsia="仿宋" w:cs="Arial"/>
                <w:sz w:val="28"/>
                <w:szCs w:val="28"/>
                <w:lang w:eastAsia="zh-CN"/>
              </w:rPr>
              <w:t>服务期</w:t>
            </w:r>
            <w:r>
              <w:rPr>
                <w:rFonts w:hint="eastAsia" w:ascii="仿宋" w:hAnsi="仿宋" w:eastAsia="仿宋" w:cs="Arial"/>
                <w:sz w:val="28"/>
                <w:szCs w:val="28"/>
              </w:rPr>
              <w:t>：1</w:t>
            </w:r>
            <w:r>
              <w:rPr>
                <w:rFonts w:hint="eastAsia" w:ascii="仿宋" w:hAnsi="仿宋" w:eastAsia="仿宋" w:cs="Arial"/>
                <w:sz w:val="28"/>
                <w:szCs w:val="28"/>
                <w:lang w:val="en-US" w:eastAsia="zh-CN"/>
              </w:rPr>
              <w:t>5</w:t>
            </w:r>
            <w:r>
              <w:rPr>
                <w:rFonts w:hint="eastAsia" w:ascii="仿宋" w:hAnsi="仿宋" w:eastAsia="仿宋" w:cs="Arial"/>
                <w:sz w:val="28"/>
                <w:szCs w:val="28"/>
              </w:rPr>
              <w:t xml:space="preserve">日历天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lang w:eastAsia="zh-CN"/>
              </w:rPr>
            </w:pPr>
            <w:r>
              <w:rPr>
                <w:rFonts w:hint="eastAsia" w:ascii="仿宋" w:hAnsi="仿宋" w:eastAsia="仿宋" w:cs="Arial"/>
                <w:sz w:val="28"/>
                <w:szCs w:val="28"/>
              </w:rPr>
              <w:t>报价文件递交至：</w:t>
            </w:r>
            <w:r>
              <w:rPr>
                <w:rFonts w:hint="eastAsia" w:ascii="仿宋" w:hAnsi="仿宋" w:eastAsia="仿宋" w:cs="Arial"/>
                <w:sz w:val="28"/>
                <w:szCs w:val="28"/>
                <w:lang w:eastAsia="zh-CN"/>
              </w:rPr>
              <w:t>界首市小苹果公寓1301室</w:t>
            </w:r>
          </w:p>
          <w:p>
            <w:pPr>
              <w:spacing w:line="420" w:lineRule="exact"/>
              <w:rPr>
                <w:rFonts w:hint="eastAsia" w:ascii="仿宋" w:hAnsi="仿宋" w:eastAsia="仿宋" w:cs="Arial"/>
                <w:sz w:val="28"/>
                <w:szCs w:val="28"/>
              </w:rPr>
            </w:pPr>
            <w:r>
              <w:rPr>
                <w:rFonts w:hint="eastAsia" w:ascii="仿宋" w:hAnsi="仿宋" w:eastAsia="仿宋" w:cs="Arial"/>
                <w:sz w:val="28"/>
                <w:szCs w:val="28"/>
              </w:rPr>
              <w:t>报价文件递交截止时间：20</w:t>
            </w:r>
            <w:r>
              <w:rPr>
                <w:rFonts w:hint="eastAsia" w:ascii="仿宋" w:hAnsi="仿宋" w:eastAsia="仿宋" w:cs="Arial"/>
                <w:sz w:val="28"/>
                <w:szCs w:val="28"/>
                <w:lang w:val="en-US" w:eastAsia="zh-CN"/>
              </w:rPr>
              <w:t>20</w:t>
            </w:r>
            <w:r>
              <w:rPr>
                <w:rFonts w:hint="eastAsia" w:ascii="仿宋" w:hAnsi="仿宋" w:eastAsia="仿宋" w:cs="Arial"/>
                <w:sz w:val="28"/>
                <w:szCs w:val="28"/>
              </w:rPr>
              <w:t>年</w:t>
            </w:r>
            <w:r>
              <w:rPr>
                <w:rFonts w:hint="eastAsia" w:ascii="仿宋" w:hAnsi="仿宋" w:eastAsia="仿宋" w:cs="Arial"/>
                <w:sz w:val="28"/>
                <w:szCs w:val="28"/>
                <w:lang w:val="en-US" w:eastAsia="zh-CN"/>
              </w:rPr>
              <w:t>11</w:t>
            </w:r>
            <w:r>
              <w:rPr>
                <w:rFonts w:hint="eastAsia" w:ascii="仿宋" w:hAnsi="仿宋" w:eastAsia="仿宋" w:cs="Arial"/>
                <w:sz w:val="28"/>
                <w:szCs w:val="28"/>
              </w:rPr>
              <w:t>月</w:t>
            </w:r>
            <w:r>
              <w:rPr>
                <w:rFonts w:hint="eastAsia" w:ascii="仿宋" w:hAnsi="仿宋" w:eastAsia="仿宋" w:cs="Arial"/>
                <w:sz w:val="28"/>
                <w:szCs w:val="28"/>
                <w:lang w:val="en-US" w:eastAsia="zh-CN"/>
              </w:rPr>
              <w:t>6</w:t>
            </w:r>
            <w:r>
              <w:rPr>
                <w:rFonts w:hint="eastAsia" w:ascii="仿宋" w:hAnsi="仿宋" w:eastAsia="仿宋" w:cs="Arial"/>
                <w:sz w:val="28"/>
                <w:szCs w:val="28"/>
              </w:rPr>
              <w:t>日08时至09时30分整，过时递交的拒收。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供应商凭以下资料递交报价文件：</w:t>
            </w:r>
          </w:p>
          <w:p>
            <w:pPr>
              <w:spacing w:line="420" w:lineRule="exact"/>
              <w:rPr>
                <w:rFonts w:hint="eastAsia"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6</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lang w:val="en-US" w:eastAsia="zh-CN"/>
              </w:rPr>
            </w:pPr>
            <w:r>
              <w:rPr>
                <w:rFonts w:hint="eastAsia" w:ascii="仿宋" w:hAnsi="仿宋" w:eastAsia="仿宋" w:cs="Arial"/>
                <w:sz w:val="28"/>
                <w:szCs w:val="28"/>
                <w:lang w:val="en-US" w:eastAsia="zh-CN"/>
              </w:rPr>
              <w:t>代理服务费2000元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48"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782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default" w:ascii="仿宋" w:hAnsi="仿宋" w:eastAsia="仿宋" w:cs="Arial"/>
                <w:sz w:val="28"/>
                <w:szCs w:val="28"/>
                <w:lang w:val="en-US" w:eastAsia="zh-CN"/>
              </w:rPr>
            </w:pPr>
            <w:r>
              <w:rPr>
                <w:rFonts w:hint="eastAsia" w:ascii="仿宋" w:hAnsi="仿宋" w:eastAsia="仿宋" w:cs="Arial"/>
                <w:sz w:val="28"/>
                <w:szCs w:val="28"/>
                <w:lang w:val="en-US" w:eastAsia="zh-CN"/>
              </w:rPr>
              <w:t>响应文件份数：一正两副（U盘</w:t>
            </w:r>
            <w:bookmarkStart w:id="29" w:name="_GoBack"/>
            <w:bookmarkEnd w:id="29"/>
            <w:r>
              <w:rPr>
                <w:rFonts w:hint="eastAsia" w:ascii="仿宋" w:hAnsi="仿宋" w:eastAsia="仿宋" w:cs="Arial"/>
                <w:sz w:val="28"/>
                <w:szCs w:val="28"/>
                <w:lang w:val="en-US" w:eastAsia="zh-CN"/>
              </w:rPr>
              <w:t>）电子档需是完整扫描档。</w:t>
            </w:r>
          </w:p>
        </w:tc>
      </w:tr>
    </w:tbl>
    <w:p>
      <w:pPr>
        <w:pStyle w:val="2"/>
        <w:ind w:firstLine="560"/>
        <w:rPr>
          <w:rFonts w:hint="eastAsia"/>
        </w:rPr>
      </w:pPr>
    </w:p>
    <w:p>
      <w:pPr>
        <w:pStyle w:val="2"/>
        <w:ind w:firstLine="560"/>
        <w:rPr>
          <w:rFonts w:hint="eastAsia"/>
        </w:rPr>
      </w:pPr>
    </w:p>
    <w:p>
      <w:pPr>
        <w:spacing w:line="420" w:lineRule="exact"/>
        <w:ind w:firstLine="2570" w:firstLineChars="800"/>
        <w:outlineLvl w:val="1"/>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2570" w:firstLineChars="800"/>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ind w:firstLine="600" w:firstLineChars="200"/>
        <w:rPr>
          <w:rFonts w:hint="eastAsia" w:ascii="仿宋" w:hAnsi="仿宋" w:eastAsia="仿宋" w:cs="Arial"/>
          <w:sz w:val="30"/>
          <w:szCs w:val="30"/>
        </w:rPr>
      </w:pPr>
      <w:r>
        <w:rPr>
          <w:rFonts w:hint="eastAsia" w:ascii="仿宋" w:hAnsi="仿宋" w:eastAsia="仿宋" w:cs="Arial"/>
          <w:sz w:val="30"/>
          <w:szCs w:val="30"/>
        </w:rPr>
        <w:br w:type="page"/>
      </w:r>
    </w:p>
    <w:p>
      <w:pPr>
        <w:spacing w:line="420" w:lineRule="exact"/>
        <w:jc w:val="center"/>
        <w:outlineLvl w:val="1"/>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1、成交供应商应按规定的时间、地点与采购人签订成交合同，书面合同签订后7个工作日内，中标人将合同按行业主管部门规定备案后，交公共资源交易中心存档。</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eastAsia" w:ascii="仿宋" w:hAnsi="仿宋" w:eastAsia="仿宋" w:cs="Arial"/>
          <w:sz w:val="30"/>
          <w:szCs w:val="30"/>
          <w:lang w:val="en-US" w:eastAsia="zh-CN"/>
        </w:rPr>
      </w:pPr>
      <w:r>
        <w:rPr>
          <w:rFonts w:hint="eastAsia" w:ascii="仿宋" w:hAnsi="仿宋" w:eastAsia="仿宋" w:cs="Arial"/>
          <w:sz w:val="30"/>
          <w:szCs w:val="30"/>
        </w:rPr>
        <w:t>1、</w:t>
      </w:r>
      <w:r>
        <w:rPr>
          <w:rFonts w:hint="eastAsia" w:ascii="仿宋" w:hAnsi="仿宋" w:eastAsia="仿宋" w:cs="Arial"/>
          <w:sz w:val="30"/>
          <w:szCs w:val="30"/>
          <w:lang w:val="en-US" w:eastAsia="zh-CN"/>
        </w:rPr>
        <w:t>营业执照、税务登记证、组织机构代码</w:t>
      </w:r>
    </w:p>
    <w:p>
      <w:pPr>
        <w:pStyle w:val="3"/>
        <w:shd w:val="clear" w:color="auto" w:fill="FFFFFF"/>
        <w:spacing w:line="480" w:lineRule="atLeast"/>
        <w:ind w:firstLine="0"/>
        <w:rPr>
          <w:rFonts w:hint="eastAsia" w:ascii="仿宋" w:hAnsi="仿宋" w:eastAsia="仿宋" w:cs="Arial"/>
          <w:sz w:val="30"/>
          <w:szCs w:val="30"/>
          <w:lang w:val="en-US" w:eastAsia="zh-CN"/>
        </w:rPr>
      </w:pPr>
      <w:r>
        <w:rPr>
          <w:rFonts w:hint="eastAsia" w:ascii="仿宋" w:hAnsi="仿宋" w:eastAsia="仿宋" w:cs="Arial"/>
          <w:sz w:val="30"/>
          <w:szCs w:val="30"/>
        </w:rPr>
        <w:t>2、</w:t>
      </w:r>
      <w:r>
        <w:rPr>
          <w:rFonts w:hint="eastAsia" w:ascii="仿宋" w:hAnsi="仿宋" w:eastAsia="仿宋" w:cs="Arial"/>
          <w:sz w:val="30"/>
          <w:szCs w:val="30"/>
          <w:lang w:val="en-US" w:eastAsia="zh-CN"/>
        </w:rPr>
        <w:t>资质证书</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3、采购需求中需提供的其他材料</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七、采购需求</w:t>
      </w:r>
      <w:bookmarkEnd w:id="20"/>
    </w:p>
    <w:p>
      <w:pPr>
        <w:spacing w:line="420" w:lineRule="exact"/>
        <w:jc w:val="left"/>
        <w:rPr>
          <w:rFonts w:hint="eastAsia" w:ascii="方正宋黑简体" w:hAnsi="宋体" w:eastAsia="方正宋黑简体" w:cs="黑体"/>
          <w:b/>
          <w:bCs/>
          <w:sz w:val="28"/>
          <w:szCs w:val="28"/>
        </w:rPr>
      </w:pPr>
      <w:r>
        <w:rPr>
          <w:rFonts w:hint="eastAsia" w:ascii="方正宋黑简体" w:hAnsi="宋体" w:eastAsia="方正宋黑简体" w:cs="黑体"/>
          <w:b/>
          <w:bCs/>
          <w:sz w:val="28"/>
          <w:szCs w:val="28"/>
        </w:rPr>
        <w:t xml:space="preserve">  </w:t>
      </w:r>
    </w:p>
    <w:p>
      <w:pPr>
        <w:jc w:val="left"/>
        <w:rPr>
          <w:rFonts w:hint="eastAsia" w:ascii="仿宋" w:hAnsi="仿宋" w:eastAsia="仿宋"/>
          <w:sz w:val="30"/>
          <w:szCs w:val="30"/>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21" w:name="_Toc466549691"/>
      <w:r>
        <w:rPr>
          <w:rFonts w:hint="eastAsia" w:ascii="方正宋黑简体" w:hAnsi="宋体" w:eastAsia="方正宋黑简体" w:cs="黑体"/>
          <w:b/>
          <w:bCs/>
          <w:sz w:val="32"/>
          <w:szCs w:val="32"/>
        </w:rPr>
        <w:t>八、合同格式</w:t>
      </w:r>
      <w:bookmarkEnd w:id="21"/>
    </w:p>
    <w:p>
      <w:pPr>
        <w:jc w:val="center"/>
        <w:rPr>
          <w:rFonts w:hint="eastAsia" w:ascii="微软雅黑" w:hAnsi="微软雅黑" w:eastAsia="微软雅黑" w:cs="宋体"/>
          <w:sz w:val="24"/>
          <w:szCs w:val="24"/>
        </w:rPr>
      </w:pPr>
      <w:r>
        <w:rPr>
          <w:rFonts w:hint="eastAsia" w:ascii="微软雅黑" w:hAnsi="微软雅黑" w:eastAsia="微软雅黑" w:cs="宋体"/>
          <w:sz w:val="24"/>
          <w:szCs w:val="24"/>
        </w:rPr>
        <w:t>政府采购货物类合同格式（参考）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在乙方提供货物，验收合格后，由</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支付相应的货款。</w:t>
      </w:r>
    </w:p>
    <w:p>
      <w:pPr>
        <w:spacing w:line="54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5"/>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阜阳市集中招投标交易中心               阜阳市财政局</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（见证章）                               （公章）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法定代表人：</w:t>
      </w:r>
    </w:p>
    <w:p>
      <w:pPr>
        <w:tabs>
          <w:tab w:val="left" w:pos="4800"/>
        </w:tabs>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经  办  人：</w:t>
      </w:r>
      <w:r>
        <w:rPr>
          <w:rFonts w:hint="eastAsia" w:ascii="方正仿宋简体" w:hAnsi="微软雅黑" w:eastAsia="方正仿宋简体" w:cs="宋体"/>
          <w:sz w:val="24"/>
          <w:szCs w:val="24"/>
        </w:rPr>
        <w:tab/>
      </w:r>
      <w:r>
        <w:rPr>
          <w:rFonts w:hint="eastAsia" w:ascii="方正仿宋简体" w:hAnsi="微软雅黑" w:eastAsia="方正仿宋简体" w:cs="宋体"/>
          <w:sz w:val="24"/>
          <w:szCs w:val="24"/>
        </w:rPr>
        <w:t>（或授权委托人）：</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 xml:space="preserve">                                         审  核  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20" w:lineRule="exact"/>
        <w:jc w:val="both"/>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rPr>
          <w:rFonts w:hint="eastAsia"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1、按询价文件规定提供</w:t>
      </w:r>
      <w:r>
        <w:rPr>
          <w:rFonts w:hint="eastAsia" w:ascii="仿宋" w:hAnsi="仿宋" w:eastAsia="仿宋" w:cs="Arial"/>
          <w:sz w:val="30"/>
          <w:szCs w:val="30"/>
          <w:lang w:val="en-US" w:eastAsia="zh-CN"/>
        </w:rPr>
        <w:t>项目服务</w:t>
      </w:r>
      <w:r>
        <w:rPr>
          <w:rFonts w:hint="eastAsia" w:ascii="仿宋" w:hAnsi="仿宋" w:eastAsia="仿宋" w:cs="Arial"/>
          <w:sz w:val="30"/>
          <w:szCs w:val="30"/>
        </w:rPr>
        <w:t>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三、投标人诚信承诺书</w:t>
      </w:r>
      <w:bookmarkEnd w:id="25"/>
    </w:p>
    <w:p>
      <w:pPr>
        <w:autoSpaceDE w:val="0"/>
        <w:autoSpaceDN w:val="0"/>
        <w:adjustRightInd w:val="0"/>
        <w:spacing w:line="500" w:lineRule="exact"/>
        <w:jc w:val="left"/>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2"/>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6、我方达不到招标公告投标人资格要求条件参与投标或被行政主管部门、监督管理部门等暂停、取消公共资源交易资格且在限制期内参与投标的，同意视为弄虚作假进行处理。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4"/>
        <w:spacing w:line="500" w:lineRule="exact"/>
        <w:rPr>
          <w:rFonts w:hint="eastAsia" w:ascii="宋体" w:hAnsi="宋体"/>
          <w:color w:val="000000"/>
          <w:kern w:val="2"/>
          <w:sz w:val="28"/>
          <w:szCs w:val="28"/>
        </w:rPr>
      </w:pPr>
    </w:p>
    <w:p>
      <w:pPr>
        <w:pStyle w:val="14"/>
        <w:spacing w:line="50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50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rPr>
      </w:pPr>
      <w:r>
        <w:br w:type="page"/>
      </w:r>
    </w:p>
    <w:p>
      <w:pPr>
        <w:ind w:firstLine="2249" w:firstLineChars="700"/>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26"/>
    </w:p>
    <w:p>
      <w:pPr>
        <w:rPr>
          <w:rFonts w:hint="eastAsia" w:ascii="宋体" w:hAnsi="宋体"/>
        </w:rPr>
      </w:pPr>
    </w:p>
    <w:tbl>
      <w:tblPr>
        <w:tblStyle w:val="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r>
              <w:rPr>
                <w:rFonts w:hint="eastAsia" w:ascii="微软雅黑" w:hAnsi="微软雅黑" w:eastAsia="微软雅黑"/>
                <w:sz w:val="24"/>
                <w:szCs w:val="24"/>
              </w:rPr>
              <w:t>货物名称</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pPr>
    </w:p>
    <w:p>
      <w:pPr>
        <w:tabs>
          <w:tab w:val="left" w:pos="630"/>
        </w:tabs>
        <w:ind w:firstLine="630"/>
        <w:jc w:val="center"/>
        <w:rPr>
          <w:rFonts w:hint="eastAsia" w:ascii="方正宋黑简体" w:hAnsi="宋体" w:eastAsia="方正宋黑简体" w:cs="黑体"/>
          <w:b/>
          <w:bCs/>
          <w:sz w:val="32"/>
          <w:szCs w:val="32"/>
        </w:rPr>
      </w:pPr>
      <w:r>
        <w:rPr>
          <w:rFonts w:ascii="宋体" w:hAnsi="宋体"/>
          <w:sz w:val="28"/>
        </w:rPr>
        <w:br w:type="page"/>
      </w:r>
      <w:bookmarkStart w:id="27" w:name="_Toc466549697"/>
      <w:r>
        <w:rPr>
          <w:rFonts w:hint="eastAsia" w:ascii="方正宋黑简体" w:hAnsi="宋体" w:eastAsia="方正宋黑简体" w:cs="黑体"/>
          <w:b/>
          <w:bCs/>
          <w:sz w:val="32"/>
          <w:szCs w:val="32"/>
        </w:rPr>
        <w:t>五、技术规格响应表</w:t>
      </w:r>
      <w:bookmarkEnd w:id="27"/>
    </w:p>
    <w:p>
      <w:pPr>
        <w:ind w:left="495"/>
        <w:rPr>
          <w:rFonts w:hint="eastAsia" w:ascii="宋体" w:hAnsi="宋体"/>
        </w:rPr>
      </w:pPr>
    </w:p>
    <w:tbl>
      <w:tblPr>
        <w:tblStyle w:val="8"/>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900"/>
        <w:gridCol w:w="1440"/>
        <w:gridCol w:w="900"/>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vAlign w:val="center"/>
          </w:tcPr>
          <w:p>
            <w:pPr>
              <w:rPr>
                <w:rFonts w:hint="eastAsia" w:ascii="仿宋" w:hAnsi="仿宋" w:eastAsia="仿宋" w:cs="Arial"/>
                <w:sz w:val="30"/>
                <w:szCs w:val="30"/>
              </w:rPr>
            </w:pPr>
            <w:r>
              <w:rPr>
                <w:rFonts w:hint="eastAsia" w:ascii="仿宋" w:hAnsi="仿宋" w:eastAsia="仿宋" w:cs="Arial"/>
                <w:sz w:val="30"/>
                <w:szCs w:val="30"/>
              </w:rPr>
              <w:t>序号</w:t>
            </w:r>
          </w:p>
        </w:tc>
        <w:tc>
          <w:tcPr>
            <w:tcW w:w="1560" w:type="dxa"/>
            <w:vMerge w:val="restart"/>
            <w:vAlign w:val="center"/>
          </w:tcPr>
          <w:p>
            <w:pPr>
              <w:rPr>
                <w:rFonts w:hint="eastAsia" w:ascii="仿宋" w:hAnsi="仿宋" w:eastAsia="仿宋" w:cs="Arial"/>
                <w:sz w:val="30"/>
                <w:szCs w:val="30"/>
              </w:rPr>
            </w:pPr>
            <w:r>
              <w:rPr>
                <w:rFonts w:hint="eastAsia" w:ascii="仿宋" w:hAnsi="仿宋" w:eastAsia="仿宋" w:cs="Arial"/>
                <w:sz w:val="30"/>
                <w:szCs w:val="30"/>
              </w:rPr>
              <w:t>货物名称</w:t>
            </w:r>
          </w:p>
        </w:tc>
        <w:tc>
          <w:tcPr>
            <w:tcW w:w="3240" w:type="dxa"/>
            <w:gridSpan w:val="2"/>
            <w:vAlign w:val="top"/>
          </w:tcPr>
          <w:p>
            <w:pPr>
              <w:jc w:val="center"/>
              <w:rPr>
                <w:rFonts w:hint="eastAsia" w:ascii="仿宋" w:hAnsi="仿宋" w:eastAsia="仿宋" w:cs="Arial"/>
                <w:sz w:val="30"/>
                <w:szCs w:val="30"/>
              </w:rPr>
            </w:pPr>
            <w:r>
              <w:rPr>
                <w:rFonts w:hint="eastAsia" w:ascii="仿宋" w:hAnsi="仿宋" w:eastAsia="仿宋" w:cs="Arial"/>
                <w:sz w:val="30"/>
                <w:szCs w:val="30"/>
              </w:rPr>
              <w:t>询价文件要求</w:t>
            </w:r>
          </w:p>
        </w:tc>
        <w:tc>
          <w:tcPr>
            <w:tcW w:w="2340" w:type="dxa"/>
            <w:gridSpan w:val="2"/>
            <w:vAlign w:val="top"/>
          </w:tcPr>
          <w:p>
            <w:pPr>
              <w:jc w:val="center"/>
              <w:rPr>
                <w:rFonts w:hint="eastAsia" w:ascii="仿宋" w:hAnsi="仿宋" w:eastAsia="仿宋" w:cs="Arial"/>
                <w:sz w:val="30"/>
                <w:szCs w:val="30"/>
              </w:rPr>
            </w:pPr>
            <w:r>
              <w:rPr>
                <w:rFonts w:hint="eastAsia" w:ascii="仿宋" w:hAnsi="仿宋" w:eastAsia="仿宋" w:cs="Arial"/>
                <w:sz w:val="30"/>
                <w:szCs w:val="30"/>
              </w:rPr>
              <w:t>供应商填写</w:t>
            </w:r>
          </w:p>
        </w:tc>
        <w:tc>
          <w:tcPr>
            <w:tcW w:w="900" w:type="dxa"/>
            <w:vMerge w:val="restart"/>
            <w:vAlign w:val="center"/>
          </w:tcPr>
          <w:p>
            <w:pPr>
              <w:jc w:val="center"/>
              <w:rPr>
                <w:rFonts w:hint="eastAsia" w:ascii="仿宋" w:hAnsi="仿宋" w:eastAsia="仿宋" w:cs="Arial"/>
                <w:sz w:val="30"/>
                <w:szCs w:val="30"/>
              </w:rPr>
            </w:pPr>
            <w:r>
              <w:rPr>
                <w:rFonts w:hint="eastAsia" w:ascii="仿宋" w:hAnsi="仿宋" w:eastAsia="仿宋" w:cs="Arial"/>
                <w:sz w:val="30"/>
                <w:szCs w:val="30"/>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vAlign w:val="top"/>
          </w:tcPr>
          <w:p>
            <w:pPr>
              <w:rPr>
                <w:rFonts w:ascii="仿宋" w:hAnsi="仿宋" w:eastAsia="仿宋" w:cs="Arial"/>
                <w:sz w:val="30"/>
                <w:szCs w:val="30"/>
              </w:rPr>
            </w:pPr>
          </w:p>
        </w:tc>
        <w:tc>
          <w:tcPr>
            <w:tcW w:w="1560" w:type="dxa"/>
            <w:vMerge w:val="continue"/>
            <w:vAlign w:val="top"/>
          </w:tcPr>
          <w:p>
            <w:pPr>
              <w:rPr>
                <w:rFonts w:ascii="仿宋" w:hAnsi="仿宋" w:eastAsia="仿宋" w:cs="Arial"/>
                <w:sz w:val="30"/>
                <w:szCs w:val="30"/>
              </w:rPr>
            </w:pPr>
          </w:p>
        </w:tc>
        <w:tc>
          <w:tcPr>
            <w:tcW w:w="2340" w:type="dxa"/>
            <w:vAlign w:val="center"/>
          </w:tcPr>
          <w:p>
            <w:pPr>
              <w:jc w:val="center"/>
              <w:rPr>
                <w:rFonts w:hint="eastAsia" w:ascii="仿宋" w:hAnsi="仿宋" w:eastAsia="仿宋" w:cs="Arial"/>
                <w:sz w:val="30"/>
                <w:szCs w:val="30"/>
              </w:rPr>
            </w:pPr>
            <w:r>
              <w:rPr>
                <w:rFonts w:hint="eastAsia" w:ascii="仿宋" w:hAnsi="仿宋" w:eastAsia="仿宋" w:cs="Arial"/>
                <w:sz w:val="30"/>
                <w:szCs w:val="30"/>
              </w:rPr>
              <w:t>技术参数</w:t>
            </w:r>
          </w:p>
        </w:tc>
        <w:tc>
          <w:tcPr>
            <w:tcW w:w="900" w:type="dxa"/>
            <w:vAlign w:val="top"/>
          </w:tcPr>
          <w:p>
            <w:pPr>
              <w:jc w:val="center"/>
              <w:rPr>
                <w:rFonts w:hint="eastAsia" w:ascii="仿宋" w:hAnsi="仿宋" w:eastAsia="仿宋" w:cs="Arial"/>
                <w:sz w:val="30"/>
                <w:szCs w:val="30"/>
              </w:rPr>
            </w:pPr>
            <w:r>
              <w:rPr>
                <w:rFonts w:hint="eastAsia" w:ascii="仿宋" w:hAnsi="仿宋" w:eastAsia="仿宋" w:cs="Arial"/>
                <w:sz w:val="30"/>
                <w:szCs w:val="30"/>
              </w:rPr>
              <w:t>数量</w:t>
            </w:r>
          </w:p>
        </w:tc>
        <w:tc>
          <w:tcPr>
            <w:tcW w:w="1440" w:type="dxa"/>
            <w:vAlign w:val="center"/>
          </w:tcPr>
          <w:p>
            <w:pPr>
              <w:jc w:val="center"/>
              <w:rPr>
                <w:rFonts w:hint="eastAsia" w:ascii="仿宋" w:hAnsi="仿宋" w:eastAsia="仿宋" w:cs="Arial"/>
                <w:sz w:val="30"/>
                <w:szCs w:val="30"/>
              </w:rPr>
            </w:pPr>
            <w:r>
              <w:rPr>
                <w:rFonts w:hint="eastAsia" w:ascii="仿宋" w:hAnsi="仿宋" w:eastAsia="仿宋" w:cs="Arial"/>
                <w:sz w:val="30"/>
                <w:szCs w:val="30"/>
              </w:rPr>
              <w:t>技术参数</w:t>
            </w:r>
          </w:p>
        </w:tc>
        <w:tc>
          <w:tcPr>
            <w:tcW w:w="900" w:type="dxa"/>
            <w:vAlign w:val="top"/>
          </w:tcPr>
          <w:p>
            <w:pPr>
              <w:jc w:val="center"/>
              <w:rPr>
                <w:rFonts w:hint="eastAsia" w:ascii="仿宋" w:hAnsi="仿宋" w:eastAsia="仿宋" w:cs="Arial"/>
                <w:sz w:val="30"/>
                <w:szCs w:val="30"/>
              </w:rPr>
            </w:pPr>
            <w:r>
              <w:rPr>
                <w:rFonts w:hint="eastAsia" w:ascii="仿宋" w:hAnsi="仿宋" w:eastAsia="仿宋" w:cs="Arial"/>
                <w:sz w:val="30"/>
                <w:szCs w:val="30"/>
              </w:rPr>
              <w:t>数量</w:t>
            </w:r>
          </w:p>
        </w:tc>
        <w:tc>
          <w:tcPr>
            <w:tcW w:w="900" w:type="dxa"/>
            <w:vMerge w:val="continue"/>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rPr>
                <w:rFonts w:hint="eastAsia" w:ascii="仿宋" w:hAnsi="仿宋" w:eastAsia="仿宋" w:cs="Arial"/>
                <w:sz w:val="30"/>
                <w:szCs w:val="30"/>
              </w:rPr>
            </w:pPr>
          </w:p>
        </w:tc>
        <w:tc>
          <w:tcPr>
            <w:tcW w:w="1560" w:type="dxa"/>
            <w:vAlign w:val="center"/>
          </w:tcPr>
          <w:p>
            <w:pPr>
              <w:rPr>
                <w:rFonts w:hint="eastAsia" w:ascii="仿宋" w:hAnsi="仿宋" w:eastAsia="仿宋" w:cs="Arial"/>
                <w:sz w:val="30"/>
                <w:szCs w:val="30"/>
              </w:rPr>
            </w:pPr>
          </w:p>
        </w:tc>
        <w:tc>
          <w:tcPr>
            <w:tcW w:w="2340" w:type="dxa"/>
            <w:vAlign w:val="center"/>
          </w:tcPr>
          <w:p>
            <w:pPr>
              <w:rPr>
                <w:rFonts w:hint="eastAsia" w:ascii="仿宋" w:hAnsi="仿宋" w:eastAsia="仿宋" w:cs="Arial"/>
                <w:sz w:val="30"/>
                <w:szCs w:val="30"/>
              </w:rPr>
            </w:pPr>
          </w:p>
        </w:tc>
        <w:tc>
          <w:tcPr>
            <w:tcW w:w="900" w:type="dxa"/>
            <w:vAlign w:val="center"/>
          </w:tcPr>
          <w:p>
            <w:pPr>
              <w:jc w:val="center"/>
              <w:rPr>
                <w:rFonts w:hint="eastAsia" w:ascii="仿宋" w:hAnsi="仿宋" w:eastAsia="仿宋" w:cs="Arial"/>
                <w:sz w:val="30"/>
                <w:szCs w:val="30"/>
              </w:rPr>
            </w:pPr>
          </w:p>
        </w:tc>
        <w:tc>
          <w:tcPr>
            <w:tcW w:w="1440" w:type="dxa"/>
            <w:vAlign w:val="top"/>
          </w:tcPr>
          <w:p>
            <w:pPr>
              <w:rPr>
                <w:rFonts w:hint="eastAsia" w:ascii="仿宋" w:hAnsi="仿宋" w:eastAsia="仿宋" w:cs="Arial"/>
                <w:sz w:val="30"/>
                <w:szCs w:val="30"/>
              </w:rPr>
            </w:pPr>
          </w:p>
        </w:tc>
        <w:tc>
          <w:tcPr>
            <w:tcW w:w="900" w:type="dxa"/>
            <w:vAlign w:val="top"/>
          </w:tcPr>
          <w:p>
            <w:pPr>
              <w:rPr>
                <w:rFonts w:hint="eastAsia" w:ascii="仿宋" w:hAnsi="仿宋" w:eastAsia="仿宋" w:cs="Arial"/>
                <w:sz w:val="30"/>
                <w:szCs w:val="30"/>
              </w:rPr>
            </w:pPr>
          </w:p>
        </w:tc>
        <w:tc>
          <w:tcPr>
            <w:tcW w:w="900" w:type="dxa"/>
            <w:vAlign w:val="center"/>
          </w:tcPr>
          <w:p>
            <w:pPr>
              <w:rPr>
                <w:rFonts w:hint="eastAsia"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center"/>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center"/>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bl>
    <w:p>
      <w:pPr>
        <w:tabs>
          <w:tab w:val="left" w:pos="1815"/>
        </w:tabs>
        <w:rPr>
          <w:rFonts w:ascii="仿宋" w:hAnsi="仿宋" w:eastAsia="仿宋" w:cs="Arial"/>
          <w:sz w:val="30"/>
          <w:szCs w:val="30"/>
        </w:rPr>
      </w:pPr>
      <w:r>
        <w:rPr>
          <w:rFonts w:ascii="仿宋" w:hAnsi="仿宋" w:eastAsia="仿宋" w:cs="Arial"/>
          <w:sz w:val="30"/>
          <w:szCs w:val="30"/>
        </w:rPr>
        <w:t>注意：1、</w:t>
      </w:r>
      <w:r>
        <w:rPr>
          <w:rFonts w:hint="eastAsia" w:ascii="仿宋" w:hAnsi="仿宋" w:eastAsia="仿宋" w:cs="Arial"/>
          <w:sz w:val="30"/>
          <w:szCs w:val="30"/>
        </w:rPr>
        <w:t>供应商必须将自己所投产品或服务真实、准确地填入“供应商填写”栏中。</w:t>
      </w:r>
    </w:p>
    <w:p>
      <w:pPr>
        <w:tabs>
          <w:tab w:val="left" w:pos="1815"/>
        </w:tabs>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供应商</w:t>
      </w:r>
      <w:r>
        <w:rPr>
          <w:rFonts w:ascii="仿宋" w:hAnsi="仿宋" w:eastAsia="仿宋" w:cs="Arial"/>
          <w:sz w:val="30"/>
          <w:szCs w:val="30"/>
        </w:rPr>
        <w:t>必须根据自己所投产品与“</w:t>
      </w:r>
      <w:r>
        <w:rPr>
          <w:rFonts w:hint="eastAsia" w:ascii="仿宋" w:hAnsi="仿宋" w:eastAsia="仿宋" w:cs="Arial"/>
          <w:sz w:val="30"/>
          <w:szCs w:val="30"/>
        </w:rPr>
        <w:t>询价文件要求</w:t>
      </w:r>
      <w:r>
        <w:rPr>
          <w:rFonts w:ascii="仿宋" w:hAnsi="仿宋" w:eastAsia="仿宋" w:cs="Arial"/>
          <w:sz w:val="30"/>
          <w:szCs w:val="30"/>
        </w:rPr>
        <w:t>”的差异情况，实事求是地填写“响应情况”（优于、满足、不满足），并将这些差异内容用加粗的字体显示出来。</w:t>
      </w:r>
    </w:p>
    <w:p>
      <w:pPr>
        <w:tabs>
          <w:tab w:val="left" w:pos="1815"/>
        </w:tabs>
        <w:rPr>
          <w:rFonts w:hint="eastAsia" w:ascii="仿宋" w:hAnsi="仿宋" w:eastAsia="仿宋" w:cs="Arial"/>
          <w:sz w:val="30"/>
          <w:szCs w:val="30"/>
        </w:rPr>
      </w:pPr>
    </w:p>
    <w:p>
      <w:pPr>
        <w:tabs>
          <w:tab w:val="left" w:pos="1815"/>
        </w:tabs>
        <w:rPr>
          <w:rFonts w:hint="eastAsia" w:ascii="宋体" w:hAnsi="宋体" w:cs="Arial"/>
          <w:sz w:val="28"/>
          <w:szCs w:val="28"/>
        </w:rPr>
      </w:pPr>
      <w:r>
        <w:rPr>
          <w:rFonts w:ascii="宋体" w:hAnsi="宋体" w:cs="Arial"/>
          <w:sz w:val="28"/>
          <w:szCs w:val="28"/>
        </w:rPr>
        <w:br w:type="page"/>
      </w:r>
    </w:p>
    <w:p>
      <w:pPr>
        <w:spacing w:line="420" w:lineRule="exact"/>
        <w:jc w:val="center"/>
        <w:outlineLvl w:val="1"/>
        <w:rPr>
          <w:rFonts w:hint="eastAsia" w:ascii="方正宋黑简体" w:hAnsi="宋体" w:eastAsia="方正宋黑简体" w:cs="黑体"/>
          <w:b/>
          <w:bCs/>
          <w:sz w:val="36"/>
          <w:szCs w:val="36"/>
        </w:rPr>
      </w:pPr>
      <w:bookmarkStart w:id="28" w:name="_Toc466549698"/>
      <w:r>
        <w:rPr>
          <w:rFonts w:hint="eastAsia" w:ascii="方正宋黑简体" w:hAnsi="宋体" w:eastAsia="方正宋黑简体" w:cs="黑体"/>
          <w:b/>
          <w:bCs/>
          <w:sz w:val="36"/>
          <w:szCs w:val="36"/>
        </w:rPr>
        <w:t>六、资格证明材料</w:t>
      </w:r>
      <w:bookmarkEnd w:id="28"/>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adjustRightInd w:val="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4716A"/>
    <w:multiLevelType w:val="singleLevel"/>
    <w:tmpl w:val="AD24716A"/>
    <w:lvl w:ilvl="0" w:tentative="0">
      <w:start w:val="1"/>
      <w:numFmt w:val="decimal"/>
      <w:lvlText w:val="%1."/>
      <w:lvlJc w:val="left"/>
      <w:pPr>
        <w:tabs>
          <w:tab w:val="left" w:pos="312"/>
        </w:tabs>
      </w:pPr>
    </w:lvl>
  </w:abstractNum>
  <w:abstractNum w:abstractNumId="1">
    <w:nsid w:val="1105F057"/>
    <w:multiLevelType w:val="singleLevel"/>
    <w:tmpl w:val="1105F05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55F2"/>
    <w:rsid w:val="00174240"/>
    <w:rsid w:val="005355F2"/>
    <w:rsid w:val="00C83419"/>
    <w:rsid w:val="00E7735F"/>
    <w:rsid w:val="00F17246"/>
    <w:rsid w:val="07312699"/>
    <w:rsid w:val="0CD45D4A"/>
    <w:rsid w:val="1CCA1D1C"/>
    <w:rsid w:val="21484CFE"/>
    <w:rsid w:val="2A275F40"/>
    <w:rsid w:val="2BDF77D8"/>
    <w:rsid w:val="2CE112C5"/>
    <w:rsid w:val="41307362"/>
    <w:rsid w:val="53EA3B3E"/>
    <w:rsid w:val="54D35AC4"/>
    <w:rsid w:val="5DC96D8F"/>
    <w:rsid w:val="61FF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link w:val="11"/>
    <w:semiHidden/>
    <w:unhideWhenUsed/>
    <w:qFormat/>
    <w:uiPriority w:val="99"/>
    <w:pPr>
      <w:spacing w:after="120"/>
      <w:ind w:left="420" w:leftChars="200"/>
    </w:pPr>
  </w:style>
  <w:style w:type="paragraph" w:styleId="4">
    <w:name w:val="Date"/>
    <w:basedOn w:val="1"/>
    <w:next w:val="1"/>
    <w:link w:val="13"/>
    <w:semiHidden/>
    <w:unhideWhenUsed/>
    <w:qFormat/>
    <w:uiPriority w:val="99"/>
    <w:pPr>
      <w:ind w:left="100" w:leftChars="2500"/>
    </w:pPr>
  </w:style>
  <w:style w:type="paragraph" w:styleId="5">
    <w:name w:val="Body Text Indent 2"/>
    <w:basedOn w:val="1"/>
    <w:unhideWhenUsed/>
    <w:qFormat/>
    <w:uiPriority w:val="99"/>
    <w:pPr>
      <w:spacing w:after="120" w:afterLines="0" w:line="480" w:lineRule="auto"/>
      <w:ind w:left="200" w:leftChars="200"/>
    </w:pPr>
  </w:style>
  <w:style w:type="paragraph" w:styleId="6">
    <w:name w:val="envelope return"/>
    <w:basedOn w:val="1"/>
    <w:qFormat/>
    <w:uiPriority w:val="99"/>
    <w:rPr>
      <w:rFonts w:ascii="Arial" w:hAnsi="Arial"/>
    </w:rPr>
  </w:style>
  <w:style w:type="paragraph" w:styleId="7">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paragraph" w:customStyle="1" w:styleId="10">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11">
    <w:name w:val="正文文本缩进 Char"/>
    <w:basedOn w:val="9"/>
    <w:link w:val="3"/>
    <w:semiHidden/>
    <w:qFormat/>
    <w:uiPriority w:val="99"/>
    <w:rPr>
      <w:rFonts w:ascii="Tahoma" w:hAnsi="Tahoma"/>
      <w:sz w:val="22"/>
      <w:szCs w:val="22"/>
    </w:rPr>
  </w:style>
  <w:style w:type="character" w:customStyle="1" w:styleId="12">
    <w:name w:val="正文首行缩进 2 Char"/>
    <w:basedOn w:val="11"/>
    <w:link w:val="2"/>
    <w:qFormat/>
    <w:uiPriority w:val="99"/>
    <w:rPr>
      <w:rFonts w:eastAsia="仿宋_GB2312"/>
      <w:kern w:val="2"/>
      <w:sz w:val="28"/>
    </w:rPr>
  </w:style>
  <w:style w:type="character" w:customStyle="1" w:styleId="13">
    <w:name w:val="日期 Char"/>
    <w:basedOn w:val="9"/>
    <w:link w:val="4"/>
    <w:semiHidden/>
    <w:qFormat/>
    <w:uiPriority w:val="99"/>
    <w:rPr>
      <w:rFonts w:ascii="Tahoma" w:hAnsi="Tahoma"/>
      <w:sz w:val="22"/>
      <w:szCs w:val="22"/>
    </w:rPr>
  </w:style>
  <w:style w:type="paragraph" w:customStyle="1" w:styleId="14">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2189</Characters>
  <Lines>18</Lines>
  <Paragraphs>5</Paragraphs>
  <TotalTime>6</TotalTime>
  <ScaleCrop>false</ScaleCrop>
  <LinksUpToDate>false</LinksUpToDate>
  <CharactersWithSpaces>2568</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2019-12-05T08:44:00Z</dcterms:created>
  <dc:creator>Administrator</dc:creator>
  <cp:lastModifiedBy>SHY</cp:lastModifiedBy>
  <dcterms:modified xsi:type="dcterms:W3CDTF">2021-01-27T02:43:39Z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