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jc w:val="center"/>
        <w:textAlignment w:val="auto"/>
        <w:rPr>
          <w:rFonts w:hint="eastAsia" w:ascii="仿宋" w:hAnsi="仿宋" w:eastAsia="仿宋" w:cs="仿宋"/>
          <w:b/>
          <w:bCs/>
          <w:i w:val="0"/>
          <w:caps w:val="0"/>
          <w:color w:val="auto"/>
          <w:spacing w:val="0"/>
          <w:sz w:val="44"/>
          <w:szCs w:val="44"/>
          <w:shd w:val="clear" w:color="auto" w:fill="auto"/>
        </w:rPr>
      </w:pPr>
      <w:r>
        <w:rPr>
          <w:rFonts w:hint="eastAsia" w:ascii="仿宋" w:hAnsi="仿宋" w:eastAsia="仿宋" w:cs="仿宋"/>
          <w:b/>
          <w:bCs/>
          <w:i w:val="0"/>
          <w:caps w:val="0"/>
          <w:color w:val="auto"/>
          <w:spacing w:val="0"/>
          <w:sz w:val="44"/>
          <w:szCs w:val="44"/>
          <w:shd w:val="clear" w:color="auto" w:fill="auto"/>
          <w:lang w:eastAsia="zh-CN"/>
        </w:rPr>
        <w:t>界首现代物流产业园建设项目</w:t>
      </w:r>
    </w:p>
    <w:p>
      <w:pPr>
        <w:jc w:val="center"/>
        <w:rPr>
          <w:rFonts w:hint="default" w:ascii="黑体" w:eastAsia="黑体"/>
          <w:bCs/>
          <w:sz w:val="44"/>
          <w:szCs w:val="44"/>
          <w:u w:val="single"/>
          <w:lang w:val="en-US"/>
        </w:rPr>
      </w:pPr>
    </w:p>
    <w:p>
      <w:pPr>
        <w:jc w:val="center"/>
        <w:rPr>
          <w:rFonts w:ascii="黑体" w:eastAsia="黑体"/>
          <w:sz w:val="74"/>
        </w:rPr>
      </w:pPr>
    </w:p>
    <w:p>
      <w:pPr>
        <w:jc w:val="center"/>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4" w:firstLineChars="148"/>
        <w:rPr>
          <w:rFonts w:ascii="宋体"/>
          <w:b/>
          <w:sz w:val="30"/>
          <w:szCs w:val="30"/>
        </w:rPr>
      </w:pPr>
      <w:r>
        <w:rPr>
          <w:rFonts w:hint="eastAsia" w:ascii="宋体"/>
          <w:b/>
          <w:sz w:val="30"/>
          <w:szCs w:val="30"/>
        </w:rPr>
        <w:t xml:space="preserve"> </w:t>
      </w:r>
    </w:p>
    <w:p>
      <w:pPr>
        <w:ind w:firstLine="2547" w:firstLineChars="796"/>
        <w:rPr>
          <w:rFonts w:hint="default" w:ascii="宋体" w:eastAsia="微软雅黑"/>
          <w:b w:val="0"/>
          <w:bCs/>
          <w:sz w:val="32"/>
          <w:szCs w:val="32"/>
          <w:u w:val="single"/>
          <w:lang w:val="en-US" w:eastAsia="zh-CN"/>
        </w:rPr>
      </w:pPr>
      <w:r>
        <w:rPr>
          <w:rFonts w:hint="eastAsia" w:ascii="宋体"/>
          <w:b w:val="0"/>
          <w:bCs/>
          <w:sz w:val="32"/>
          <w:szCs w:val="32"/>
        </w:rPr>
        <w:t>项目编号：</w:t>
      </w:r>
      <w:r>
        <w:rPr>
          <w:rFonts w:hint="eastAsia" w:ascii="宋体"/>
          <w:b w:val="0"/>
          <w:bCs/>
          <w:sz w:val="32"/>
          <w:szCs w:val="32"/>
          <w:lang w:val="en-US" w:eastAsia="zh-CN"/>
        </w:rPr>
        <w:t>AHWM-20210099</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8"/>
        <w:rPr>
          <w:rFonts w:hint="eastAsia" w:ascii="宋体"/>
          <w:b/>
          <w:sz w:val="34"/>
        </w:rPr>
      </w:pPr>
    </w:p>
    <w:p>
      <w:pPr>
        <w:pStyle w:val="8"/>
        <w:rPr>
          <w:rFonts w:hint="eastAsia" w:ascii="宋体"/>
          <w:b/>
          <w:sz w:val="34"/>
        </w:rPr>
      </w:pPr>
    </w:p>
    <w:p>
      <w:pPr>
        <w:jc w:val="center"/>
        <w:rPr>
          <w:rFonts w:hint="eastAsia" w:ascii="宋体"/>
          <w:b w:val="0"/>
          <w:bCs/>
          <w:sz w:val="32"/>
          <w:szCs w:val="32"/>
          <w:lang w:eastAsia="zh-CN"/>
        </w:rPr>
      </w:pPr>
      <w:r>
        <w:rPr>
          <w:rFonts w:hint="eastAsia" w:ascii="宋体"/>
          <w:b w:val="0"/>
          <w:bCs/>
          <w:sz w:val="32"/>
          <w:szCs w:val="32"/>
          <w:lang w:val="en-US" w:eastAsia="zh-CN"/>
        </w:rPr>
        <w:t xml:space="preserve">  </w:t>
      </w:r>
      <w:r>
        <w:rPr>
          <w:rFonts w:hint="eastAsia" w:ascii="宋体"/>
          <w:b w:val="0"/>
          <w:bCs/>
          <w:sz w:val="32"/>
          <w:szCs w:val="32"/>
        </w:rPr>
        <w:t>采   购  人：安徽融城高新技术产业发展集团有限公司</w:t>
      </w:r>
    </w:p>
    <w:p>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pPr>
        <w:spacing w:line="440" w:lineRule="exact"/>
        <w:ind w:right="44" w:rightChars="20"/>
        <w:jc w:val="both"/>
        <w:rPr>
          <w:rFonts w:ascii="Arial" w:hAnsi="Arial" w:eastAsia="黑体" w:cs="Arial"/>
          <w:b/>
          <w:sz w:val="36"/>
        </w:rPr>
      </w:pPr>
    </w:p>
    <w:p>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w:t>
      </w:r>
      <w:r>
        <w:rPr>
          <w:rFonts w:hint="eastAsia" w:ascii="宋体"/>
          <w:b w:val="0"/>
          <w:bCs/>
          <w:sz w:val="32"/>
          <w:szCs w:val="32"/>
          <w:lang w:val="en-US" w:eastAsia="zh-CN"/>
        </w:rPr>
        <w:t>21</w:t>
      </w:r>
      <w:r>
        <w:rPr>
          <w:rFonts w:hint="eastAsia" w:ascii="宋体"/>
          <w:b w:val="0"/>
          <w:bCs/>
          <w:sz w:val="32"/>
          <w:szCs w:val="32"/>
          <w:lang w:eastAsia="zh-CN"/>
        </w:rPr>
        <w:t>年</w:t>
      </w:r>
      <w:r>
        <w:rPr>
          <w:rFonts w:hint="eastAsia" w:ascii="宋体"/>
          <w:b w:val="0"/>
          <w:bCs/>
          <w:sz w:val="32"/>
          <w:szCs w:val="32"/>
          <w:lang w:val="en-US" w:eastAsia="zh-CN"/>
        </w:rPr>
        <w:t>12</w:t>
      </w:r>
      <w:r>
        <w:rPr>
          <w:rFonts w:hint="eastAsia" w:ascii="宋体"/>
          <w:b w:val="0"/>
          <w:bCs/>
          <w:sz w:val="32"/>
          <w:szCs w:val="32"/>
          <w:lang w:eastAsia="zh-CN"/>
        </w:rPr>
        <w:t>月</w:t>
      </w:r>
    </w:p>
    <w:p>
      <w:pPr>
        <w:pStyle w:val="2"/>
        <w:ind w:left="0" w:leftChars="0" w:firstLine="0" w:firstLineChars="0"/>
        <w:rPr>
          <w:rFonts w:ascii="Arial" w:hAnsi="Arial" w:eastAsia="黑体" w:cs="Arial"/>
          <w:b/>
          <w:sz w:val="32"/>
          <w:szCs w:val="32"/>
        </w:rPr>
      </w:pPr>
    </w:p>
    <w:p>
      <w:pPr>
        <w:spacing w:line="440" w:lineRule="exact"/>
        <w:ind w:right="44" w:rightChars="20"/>
        <w:jc w:val="center"/>
        <w:rPr>
          <w:rFonts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rPr>
          <w:rFonts w:ascii="宋体" w:hAnsi="宋体" w:cs="Arial"/>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w:t>
      </w:r>
      <w:r>
        <w:rPr>
          <w:rFonts w:hint="eastAsia" w:ascii="宋体" w:hAnsi="宋体" w:cs="Arial"/>
          <w:sz w:val="32"/>
          <w:szCs w:val="32"/>
          <w:lang w:val="en-US" w:eastAsia="zh-CN"/>
        </w:rPr>
        <w:t>询价</w:t>
      </w:r>
      <w:r>
        <w:rPr>
          <w:rFonts w:hint="eastAsia" w:ascii="宋体" w:hAnsi="宋体" w:cs="Arial"/>
          <w:sz w:val="32"/>
          <w:szCs w:val="32"/>
        </w:rPr>
        <w:t>公告</w:t>
      </w:r>
      <w:r>
        <w:rPr>
          <w:rFonts w:hint="eastAsia" w:ascii="仿宋" w:hAnsi="仿宋" w:eastAsia="仿宋"/>
          <w:sz w:val="32"/>
          <w:szCs w:val="32"/>
        </w:rPr>
        <w:t>…………………………………………………</w:t>
      </w:r>
      <w:r>
        <w:rPr>
          <w:rFonts w:hint="eastAsia" w:ascii="宋体" w:hAnsi="宋体" w:cs="Arial"/>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三、供应商报价须知</w:t>
      </w:r>
      <w:r>
        <w:rPr>
          <w:rFonts w:hint="eastAsia" w:ascii="仿宋" w:hAnsi="仿宋" w:eastAsia="仿宋"/>
          <w:sz w:val="32"/>
          <w:szCs w:val="32"/>
        </w:rPr>
        <w:t>…………………………………………</w:t>
      </w:r>
      <w:r>
        <w:rPr>
          <w:rFonts w:hint="eastAsia" w:ascii="宋体" w:hAnsi="宋体" w:cs="Arial"/>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cs="Arial"/>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cs="Arial"/>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sz w:val="32"/>
          <w:szCs w:val="32"/>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宋体" w:hAnsi="宋体" w:cs="Arial"/>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二、报价函格式</w:t>
      </w:r>
      <w:r>
        <w:rPr>
          <w:rFonts w:hint="eastAsia" w:ascii="仿宋" w:hAnsi="仿宋" w:eastAsia="仿宋"/>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三、</w:t>
      </w:r>
      <w:r>
        <w:rPr>
          <w:rFonts w:hint="eastAsia" w:ascii="宋体" w:hAnsi="宋体" w:cs="Arial"/>
          <w:sz w:val="32"/>
          <w:szCs w:val="32"/>
          <w:lang w:eastAsia="zh-CN"/>
        </w:rPr>
        <w:t>供应商</w:t>
      </w:r>
      <w:r>
        <w:rPr>
          <w:rFonts w:hint="eastAsia" w:ascii="宋体" w:hAnsi="宋体" w:cs="Arial"/>
          <w:sz w:val="32"/>
          <w:szCs w:val="32"/>
        </w:rPr>
        <w:t>诚信承诺书</w:t>
      </w:r>
      <w:r>
        <w:rPr>
          <w:rFonts w:hint="eastAsia" w:ascii="仿宋" w:hAnsi="仿宋" w:eastAsia="仿宋"/>
          <w:sz w:val="32"/>
          <w:szCs w:val="32"/>
        </w:rPr>
        <w:t>………………………………………</w:t>
      </w:r>
      <w:r>
        <w:rPr>
          <w:rFonts w:hint="eastAsia" w:ascii="宋体" w:hAnsi="宋体" w:cs="Arial"/>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sz w:val="32"/>
          <w:szCs w:val="32"/>
        </w:rPr>
      </w:pPr>
      <w:r>
        <w:rPr>
          <w:rFonts w:hint="eastAsia" w:ascii="宋体" w:hAnsi="宋体" w:cs="Arial"/>
          <w:sz w:val="32"/>
          <w:szCs w:val="32"/>
        </w:rPr>
        <w:t>四、</w:t>
      </w:r>
      <w:r>
        <w:rPr>
          <w:rFonts w:hint="eastAsia" w:ascii="宋体" w:hAnsi="宋体" w:cs="Arial"/>
          <w:sz w:val="32"/>
          <w:szCs w:val="32"/>
          <w:lang w:val="en-US" w:eastAsia="zh-CN"/>
        </w:rPr>
        <w:t>人员配置</w:t>
      </w:r>
      <w:r>
        <w:rPr>
          <w:rFonts w:hint="eastAsia" w:ascii="宋体" w:hAnsi="宋体" w:cs="Arial"/>
          <w:sz w:val="32"/>
          <w:szCs w:val="32"/>
        </w:rPr>
        <w:t>明细表</w:t>
      </w:r>
      <w:r>
        <w:rPr>
          <w:rFonts w:hint="eastAsia" w:ascii="仿宋" w:hAnsi="仿宋" w:eastAsia="仿宋"/>
          <w:sz w:val="32"/>
          <w:szCs w:val="32"/>
        </w:rPr>
        <w:t>…………………………………………</w:t>
      </w:r>
      <w:r>
        <w:rPr>
          <w:rFonts w:hint="eastAsia" w:ascii="宋体" w:hAnsi="宋体" w:cs="Arial"/>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sz w:val="36"/>
        </w:rPr>
      </w:pPr>
      <w:r>
        <w:rPr>
          <w:rFonts w:hint="eastAsia" w:ascii="宋体" w:hAnsi="宋体" w:cs="Arial"/>
          <w:sz w:val="32"/>
          <w:szCs w:val="32"/>
          <w:lang w:val="en-US" w:eastAsia="zh-CN"/>
        </w:rPr>
        <w:t>五</w:t>
      </w:r>
      <w:r>
        <w:rPr>
          <w:rFonts w:hint="eastAsia" w:ascii="宋体" w:hAnsi="宋体" w:cs="Arial"/>
          <w:sz w:val="32"/>
          <w:szCs w:val="32"/>
        </w:rPr>
        <w:t>、资格证明材料</w:t>
      </w:r>
      <w:r>
        <w:rPr>
          <w:rFonts w:hint="eastAsia" w:ascii="仿宋" w:hAnsi="仿宋" w:eastAsia="仿宋"/>
          <w:sz w:val="32"/>
          <w:szCs w:val="32"/>
        </w:rPr>
        <w:t>……………………………………………</w:t>
      </w:r>
      <w:r>
        <w:rPr>
          <w:rFonts w:hint="eastAsia" w:ascii="宋体" w:hAnsi="宋体" w:cs="Arial"/>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sz w:val="44"/>
          <w:szCs w:val="44"/>
          <w:lang w:val="en-US" w:eastAsia="zh-CN"/>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w:t>
      </w:r>
      <w:r>
        <w:rPr>
          <w:rFonts w:hint="eastAsia" w:ascii="方正宋黑简体" w:hAnsi="宋体" w:eastAsia="方正宋黑简体" w:cs="黑体"/>
          <w:b/>
          <w:bCs/>
          <w:sz w:val="32"/>
          <w:szCs w:val="32"/>
          <w:lang w:val="en-US" w:eastAsia="zh-CN"/>
        </w:rPr>
        <w:t>询价</w:t>
      </w:r>
      <w:r>
        <w:rPr>
          <w:rFonts w:hint="eastAsia" w:ascii="方正宋黑简体" w:hAnsi="宋体" w:eastAsia="方正宋黑简体" w:cs="黑体"/>
          <w:b/>
          <w:bCs/>
          <w:sz w:val="32"/>
          <w:szCs w:val="32"/>
        </w:rPr>
        <w:t>公告</w:t>
      </w:r>
      <w:bookmarkEnd w:id="1"/>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bookmarkStart w:id="2" w:name="_Toc466549685"/>
      <w:r>
        <w:rPr>
          <w:rFonts w:hint="eastAsia" w:ascii="仿宋" w:hAnsi="仿宋" w:eastAsia="仿宋"/>
          <w:color w:val="000000"/>
          <w:sz w:val="32"/>
          <w:szCs w:val="32"/>
          <w:u w:val="single"/>
          <w:lang w:val="en-US" w:eastAsia="zh-CN"/>
        </w:rPr>
        <w:t>安徽宛鸣工程管理有限公司</w:t>
      </w:r>
      <w:r>
        <w:rPr>
          <w:rFonts w:hint="eastAsia" w:ascii="仿宋" w:hAnsi="仿宋" w:eastAsia="仿宋"/>
          <w:color w:val="000000"/>
          <w:sz w:val="32"/>
          <w:szCs w:val="32"/>
          <w:lang w:val="en-US" w:eastAsia="zh-CN"/>
        </w:rPr>
        <w:t>受</w:t>
      </w:r>
      <w:r>
        <w:rPr>
          <w:rFonts w:hint="eastAsia" w:ascii="仿宋" w:hAnsi="仿宋" w:eastAsia="仿宋"/>
          <w:color w:val="000000"/>
          <w:sz w:val="32"/>
          <w:szCs w:val="32"/>
          <w:u w:val="single"/>
          <w:lang w:val="en-US" w:eastAsia="zh-CN"/>
        </w:rPr>
        <w:t>安徽融城高新技术产业发展集团有限公司</w:t>
      </w:r>
      <w:r>
        <w:rPr>
          <w:rFonts w:hint="eastAsia" w:ascii="仿宋" w:hAnsi="仿宋" w:eastAsia="仿宋"/>
          <w:color w:val="000000"/>
          <w:sz w:val="32"/>
          <w:szCs w:val="32"/>
          <w:lang w:val="en-US" w:eastAsia="zh-CN"/>
        </w:rPr>
        <w:t>委托，现对</w:t>
      </w:r>
      <w:r>
        <w:rPr>
          <w:rFonts w:hint="eastAsia" w:ascii="仿宋" w:hAnsi="仿宋" w:eastAsia="仿宋"/>
          <w:color w:val="000000"/>
          <w:sz w:val="32"/>
          <w:szCs w:val="32"/>
          <w:u w:val="single"/>
          <w:lang w:val="en-US" w:eastAsia="zh-CN"/>
        </w:rPr>
        <w:t>界首现代物流产业园建设项目</w:t>
      </w:r>
      <w:r>
        <w:rPr>
          <w:rFonts w:hint="eastAsia" w:ascii="仿宋" w:hAnsi="仿宋" w:eastAsia="仿宋"/>
          <w:color w:val="000000"/>
          <w:sz w:val="32"/>
          <w:szCs w:val="32"/>
        </w:rPr>
        <w:t>采购项目进行询价，欢迎具备条件的国内</w:t>
      </w:r>
      <w:r>
        <w:rPr>
          <w:rFonts w:hint="eastAsia" w:ascii="仿宋" w:hAnsi="仿宋" w:eastAsia="仿宋"/>
          <w:color w:val="000000"/>
          <w:sz w:val="32"/>
          <w:szCs w:val="32"/>
          <w:lang w:val="en-US" w:eastAsia="zh-CN"/>
        </w:rPr>
        <w:t>供应商</w:t>
      </w:r>
      <w:r>
        <w:rPr>
          <w:rFonts w:hint="eastAsia" w:ascii="仿宋" w:hAnsi="仿宋" w:eastAsia="仿宋"/>
          <w:color w:val="000000"/>
          <w:sz w:val="32"/>
          <w:szCs w:val="32"/>
        </w:rPr>
        <w:t>参加询价。</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一、采购项目名称及内容</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1、项目编号：</w:t>
      </w:r>
      <w:r>
        <w:rPr>
          <w:rFonts w:hint="eastAsia" w:ascii="仿宋" w:hAnsi="仿宋" w:eastAsia="仿宋"/>
          <w:color w:val="000000"/>
          <w:sz w:val="32"/>
          <w:szCs w:val="32"/>
          <w:lang w:val="en-US" w:eastAsia="zh-CN"/>
        </w:rPr>
        <w:t>AHWM-20210099</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2、项目名称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界首现代物流产业园建设项目</w:t>
      </w:r>
      <w:r>
        <w:rPr>
          <w:rFonts w:hint="eastAsia"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ascii="仿宋" w:hAnsi="仿宋" w:eastAsia="仿宋"/>
          <w:color w:val="000000"/>
          <w:sz w:val="32"/>
          <w:szCs w:val="32"/>
        </w:rPr>
        <w:t>3</w:t>
      </w:r>
      <w:r>
        <w:rPr>
          <w:rFonts w:hint="eastAsia" w:ascii="仿宋" w:hAnsi="仿宋" w:eastAsia="仿宋"/>
          <w:color w:val="000000"/>
          <w:sz w:val="32"/>
          <w:szCs w:val="32"/>
        </w:rPr>
        <w:t>、项目单位：</w:t>
      </w:r>
      <w:r>
        <w:rPr>
          <w:rFonts w:hint="eastAsia" w:ascii="仿宋" w:hAnsi="仿宋" w:eastAsia="仿宋"/>
          <w:color w:val="000000"/>
          <w:sz w:val="32"/>
          <w:szCs w:val="32"/>
          <w:lang w:val="en-US" w:eastAsia="zh-CN"/>
        </w:rPr>
        <w:t>安徽融城高新技术产业发展集团有限公司</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ascii="仿宋" w:hAnsi="仿宋" w:eastAsia="仿宋"/>
          <w:color w:val="000000"/>
          <w:sz w:val="32"/>
          <w:szCs w:val="32"/>
        </w:rPr>
        <w:t>4</w:t>
      </w:r>
      <w:r>
        <w:rPr>
          <w:rFonts w:hint="eastAsia" w:ascii="仿宋" w:hAnsi="仿宋" w:eastAsia="仿宋"/>
          <w:color w:val="000000"/>
          <w:sz w:val="32"/>
          <w:szCs w:val="32"/>
        </w:rPr>
        <w:t>、资金来源：</w:t>
      </w:r>
      <w:r>
        <w:rPr>
          <w:rFonts w:hint="eastAsia" w:ascii="仿宋" w:hAnsi="仿宋" w:eastAsia="仿宋"/>
          <w:color w:val="000000"/>
          <w:sz w:val="32"/>
          <w:szCs w:val="32"/>
          <w:lang w:val="en-US" w:eastAsia="zh-CN"/>
        </w:rPr>
        <w:t>自筹资金</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5、项目预算：</w:t>
      </w:r>
      <w:r>
        <w:rPr>
          <w:rFonts w:hint="eastAsia" w:ascii="仿宋" w:hAnsi="仿宋" w:eastAsia="仿宋"/>
          <w:color w:val="000000"/>
          <w:sz w:val="32"/>
          <w:szCs w:val="32"/>
          <w:lang w:val="en-US" w:eastAsia="zh-CN"/>
        </w:rPr>
        <w:t>20</w:t>
      </w:r>
      <w:r>
        <w:rPr>
          <w:rFonts w:hint="eastAsia" w:ascii="仿宋" w:hAnsi="仿宋" w:eastAsia="仿宋"/>
          <w:color w:val="000000"/>
          <w:sz w:val="32"/>
          <w:szCs w:val="32"/>
          <w:lang w:eastAsia="zh-CN"/>
        </w:rPr>
        <w:t>万元</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6、标段划分：</w:t>
      </w:r>
      <w:r>
        <w:rPr>
          <w:rFonts w:hint="eastAsia" w:ascii="仿宋" w:hAnsi="仿宋" w:eastAsia="仿宋"/>
          <w:color w:val="000000"/>
          <w:sz w:val="32"/>
          <w:szCs w:val="32"/>
          <w:lang w:val="en-US" w:eastAsia="zh-CN"/>
        </w:rPr>
        <w:t>一个标段</w:t>
      </w:r>
      <w:r>
        <w:rPr>
          <w:rFonts w:hint="eastAsia" w:ascii="仿宋" w:hAnsi="仿宋" w:eastAsia="仿宋"/>
          <w:color w:val="000000"/>
          <w:sz w:val="28"/>
          <w:szCs w:val="28"/>
          <w:shd w:val="clear" w:color="auto" w:fill="FFFFFF"/>
          <w:lang w:val="en-US" w:eastAsia="zh-CN"/>
        </w:rPr>
        <w:t>。</w:t>
      </w:r>
      <w:r>
        <w:rPr>
          <w:rFonts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二、</w:t>
      </w:r>
      <w:r>
        <w:rPr>
          <w:rFonts w:hint="eastAsia" w:ascii="黑体" w:hAnsi="黑体" w:eastAsia="黑体" w:cs="宋体"/>
          <w:b/>
          <w:bCs/>
          <w:color w:val="000000"/>
          <w:sz w:val="32"/>
          <w:szCs w:val="32"/>
          <w:lang w:eastAsia="zh-CN"/>
        </w:rPr>
        <w:t>供应商</w:t>
      </w:r>
      <w:r>
        <w:rPr>
          <w:rFonts w:hint="eastAsia" w:ascii="黑体" w:hAnsi="黑体" w:eastAsia="黑体" w:cs="宋体"/>
          <w:b/>
          <w:bCs/>
          <w:color w:val="000000"/>
          <w:sz w:val="32"/>
          <w:szCs w:val="32"/>
        </w:rPr>
        <w:t>资格</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1、符合《政府采购法》第二十二条要求；</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w:t>
      </w:r>
      <w:r>
        <w:rPr>
          <w:rFonts w:hint="eastAsia" w:ascii="仿宋" w:hAnsi="仿宋" w:eastAsia="仿宋"/>
          <w:color w:val="auto"/>
          <w:sz w:val="32"/>
          <w:szCs w:val="32"/>
          <w:lang w:val="en-US" w:eastAsia="zh-CN"/>
        </w:rPr>
        <w:t>供应商必须是在中华人民共和国境内注册，具备独立法人资格，具有有效的营业执照（具有相关经营范围），并在人员、设备、资金等方面具有相应的履约能力。</w:t>
      </w:r>
    </w:p>
    <w:p>
      <w:pPr>
        <w:pStyle w:val="12"/>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3、本项目不接受联合体参与投标。</w:t>
      </w:r>
    </w:p>
    <w:p>
      <w:pPr>
        <w:shd w:val="clear" w:color="auto" w:fill="FFFFFF"/>
        <w:spacing w:line="560" w:lineRule="exact"/>
        <w:ind w:firstLine="643"/>
        <w:rPr>
          <w:rFonts w:hint="eastAsia" w:ascii="仿宋" w:hAnsi="仿宋" w:eastAsia="仿宋"/>
          <w:color w:val="000000"/>
          <w:sz w:val="32"/>
          <w:szCs w:val="32"/>
        </w:rPr>
      </w:pPr>
      <w:r>
        <w:rPr>
          <w:rFonts w:hint="eastAsia" w:ascii="黑体" w:hAnsi="黑体" w:eastAsia="黑体" w:cs="宋体"/>
          <w:b/>
          <w:bCs/>
          <w:color w:val="000000"/>
          <w:sz w:val="32"/>
          <w:szCs w:val="32"/>
        </w:rPr>
        <w:t>三、报名及询价文件发售办法</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1、询价文件发售时间：</w:t>
      </w:r>
      <w:r>
        <w:rPr>
          <w:rFonts w:hint="eastAsia" w:ascii="仿宋" w:hAnsi="仿宋" w:eastAsia="仿宋"/>
          <w:color w:val="000000"/>
          <w:sz w:val="32"/>
          <w:szCs w:val="32"/>
          <w:u w:val="single"/>
          <w:lang w:val="en-US"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日 至</w:t>
      </w:r>
      <w:r>
        <w:rPr>
          <w:rFonts w:hint="eastAsia" w:ascii="仿宋" w:hAnsi="仿宋" w:eastAsia="仿宋"/>
          <w:color w:val="000000"/>
          <w:sz w:val="32"/>
          <w:szCs w:val="32"/>
          <w:u w:val="single"/>
          <w:lang w:val="en-US"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30分</w:t>
      </w:r>
      <w:r>
        <w:rPr>
          <w:rFonts w:hint="eastAsia" w:ascii="仿宋" w:hAnsi="仿宋" w:eastAsia="仿宋"/>
          <w:color w:val="000000"/>
          <w:sz w:val="32"/>
          <w:szCs w:val="32"/>
        </w:rPr>
        <w:t>；</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2、报名方式：</w:t>
      </w:r>
    </w:p>
    <w:p>
      <w:pPr>
        <w:pStyle w:val="12"/>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（1）凡有意参加的供应商，可在http://www.ahrcgxjt.com网站下载询价文件。</w:t>
      </w:r>
    </w:p>
    <w:p>
      <w:pPr>
        <w:pStyle w:val="12"/>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询价文件500元/份，售后不退。</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四、询价时间及地点</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1、询价时间：</w:t>
      </w:r>
      <w:r>
        <w:rPr>
          <w:rFonts w:hint="eastAsia" w:ascii="仿宋" w:hAnsi="仿宋" w:eastAsia="仿宋"/>
          <w:color w:val="000000"/>
          <w:sz w:val="32"/>
          <w:szCs w:val="32"/>
          <w:u w:val="single"/>
          <w:lang w:eastAsia="zh-CN"/>
        </w:rPr>
        <w:t>202</w:t>
      </w:r>
      <w:r>
        <w:rPr>
          <w:rFonts w:hint="eastAsia" w:ascii="仿宋" w:hAnsi="仿宋" w:eastAsia="仿宋"/>
          <w:color w:val="000000"/>
          <w:sz w:val="32"/>
          <w:szCs w:val="32"/>
          <w:u w:val="single"/>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日</w:t>
      </w:r>
      <w:r>
        <w:rPr>
          <w:rFonts w:hint="eastAsia" w:ascii="仿宋" w:hAnsi="仿宋" w:eastAsia="仿宋"/>
          <w:color w:val="000000"/>
          <w:sz w:val="32"/>
          <w:szCs w:val="32"/>
          <w:u w:val="single"/>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u w:val="single"/>
          <w:lang w:val="en-US" w:eastAsia="zh-CN"/>
        </w:rPr>
        <w:t>30</w:t>
      </w:r>
      <w:r>
        <w:rPr>
          <w:rFonts w:hint="eastAsia" w:ascii="仿宋" w:hAnsi="仿宋" w:eastAsia="仿宋"/>
          <w:color w:val="000000"/>
          <w:sz w:val="32"/>
          <w:szCs w:val="32"/>
          <w:lang w:val="en-US" w:eastAsia="zh-CN"/>
        </w:rPr>
        <w:t>分</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rPr>
      </w:pPr>
      <w:r>
        <w:rPr>
          <w:rFonts w:hint="eastAsia" w:ascii="仿宋" w:hAnsi="仿宋" w:eastAsia="仿宋"/>
          <w:color w:val="000000"/>
          <w:sz w:val="32"/>
          <w:szCs w:val="32"/>
        </w:rPr>
        <w:t>2、询价地点：</w:t>
      </w:r>
      <w:r>
        <w:rPr>
          <w:rFonts w:hint="eastAsia" w:ascii="仿宋" w:hAnsi="仿宋" w:eastAsia="仿宋"/>
          <w:color w:val="000000"/>
          <w:sz w:val="32"/>
          <w:szCs w:val="32"/>
          <w:lang w:val="en-US" w:eastAsia="zh-CN"/>
        </w:rPr>
        <w:t>界首市复兴路企业服务中心八楼会议室</w:t>
      </w:r>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五、响应文件提交时间、截止时间及地点</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000000"/>
          <w:sz w:val="32"/>
          <w:szCs w:val="32"/>
        </w:rPr>
      </w:pPr>
      <w:bookmarkStart w:id="3" w:name="_Toc11202"/>
      <w:bookmarkStart w:id="4" w:name="_Toc5373"/>
      <w:bookmarkStart w:id="5" w:name="_Toc28311"/>
      <w:bookmarkStart w:id="6" w:name="_Toc16237"/>
      <w:bookmarkStart w:id="7" w:name="_Toc14839"/>
      <w:bookmarkStart w:id="8" w:name="_Toc9309"/>
      <w:r>
        <w:rPr>
          <w:rFonts w:hint="eastAsia" w:ascii="仿宋" w:hAnsi="仿宋" w:eastAsia="仿宋" w:cs="宋体"/>
          <w:color w:val="000000"/>
          <w:sz w:val="32"/>
          <w:szCs w:val="32"/>
        </w:rPr>
        <w:t>2、</w:t>
      </w:r>
      <w:bookmarkEnd w:id="3"/>
      <w:bookmarkEnd w:id="4"/>
      <w:bookmarkEnd w:id="5"/>
      <w:bookmarkEnd w:id="6"/>
      <w:bookmarkEnd w:id="7"/>
      <w:bookmarkEnd w:id="8"/>
      <w:r>
        <w:rPr>
          <w:rFonts w:hint="eastAsia" w:ascii="仿宋" w:hAnsi="仿宋" w:eastAsia="仿宋" w:cs="宋体"/>
          <w:color w:val="000000"/>
          <w:sz w:val="32"/>
          <w:szCs w:val="32"/>
        </w:rPr>
        <w:t>响应文件递交的截止时间同询价时间。</w:t>
      </w:r>
    </w:p>
    <w:p>
      <w:pPr>
        <w:pStyle w:val="12"/>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s="宋体"/>
          <w:color w:val="000000"/>
          <w:sz w:val="32"/>
          <w:szCs w:val="32"/>
        </w:rPr>
        <w:t>3、响应文件提交地点：</w:t>
      </w:r>
      <w:bookmarkStart w:id="9" w:name="_Toc20322"/>
      <w:bookmarkStart w:id="10" w:name="_Toc23785"/>
      <w:bookmarkStart w:id="11" w:name="_Toc21671"/>
      <w:bookmarkStart w:id="12" w:name="_Toc20088"/>
      <w:bookmarkStart w:id="13" w:name="_Toc9687"/>
      <w:bookmarkStart w:id="14" w:name="_Toc17417"/>
      <w:bookmarkStart w:id="15" w:name="_Toc3727"/>
      <w:r>
        <w:rPr>
          <w:rFonts w:hint="eastAsia" w:ascii="仿宋" w:hAnsi="仿宋" w:eastAsia="仿宋"/>
          <w:color w:val="000000"/>
          <w:sz w:val="32"/>
          <w:szCs w:val="32"/>
          <w:lang w:val="en-US" w:eastAsia="zh-CN"/>
        </w:rPr>
        <w:t>界首市复兴路企业服务中心八楼会议室</w:t>
      </w:r>
    </w:p>
    <w:p>
      <w:pPr>
        <w:shd w:val="clear" w:color="auto" w:fill="FFFFFF"/>
        <w:spacing w:line="560" w:lineRule="exact"/>
        <w:ind w:firstLine="640"/>
        <w:rPr>
          <w:rFonts w:ascii="仿宋" w:hAnsi="仿宋" w:eastAsia="仿宋" w:cs="宋体"/>
          <w:color w:val="000000"/>
          <w:sz w:val="32"/>
          <w:szCs w:val="32"/>
        </w:rPr>
      </w:pPr>
      <w:r>
        <w:rPr>
          <w:rFonts w:hint="eastAsia" w:ascii="仿宋" w:hAnsi="仿宋" w:eastAsia="仿宋" w:cs="宋体"/>
          <w:color w:val="000000"/>
          <w:sz w:val="32"/>
          <w:szCs w:val="32"/>
        </w:rPr>
        <w:t>4、逾期送达的或者未送达指定地点的</w:t>
      </w:r>
      <w:r>
        <w:rPr>
          <w:rFonts w:hint="eastAsia" w:ascii="仿宋" w:hAnsi="仿宋" w:eastAsia="仿宋" w:cs="宋体"/>
          <w:color w:val="000000"/>
          <w:sz w:val="32"/>
          <w:szCs w:val="32"/>
          <w:lang w:eastAsia="zh-CN"/>
        </w:rPr>
        <w:t>响应文件</w:t>
      </w:r>
      <w:r>
        <w:rPr>
          <w:rFonts w:hint="eastAsia" w:ascii="仿宋" w:hAnsi="仿宋" w:eastAsia="仿宋" w:cs="宋体"/>
          <w:color w:val="000000"/>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000000"/>
          <w:sz w:val="32"/>
          <w:szCs w:val="32"/>
        </w:rPr>
      </w:pPr>
      <w:r>
        <w:rPr>
          <w:rFonts w:hint="eastAsia" w:ascii="黑体" w:hAnsi="黑体" w:eastAsia="黑体" w:cs="宋体"/>
          <w:b/>
          <w:bCs/>
          <w:color w:val="000000"/>
          <w:sz w:val="32"/>
          <w:szCs w:val="32"/>
        </w:rPr>
        <w:t>六、联系方式</w:t>
      </w:r>
    </w:p>
    <w:p>
      <w:pPr>
        <w:pStyle w:val="12"/>
        <w:shd w:val="clear" w:color="auto" w:fill="FFFFFF"/>
        <w:spacing w:before="0" w:beforeAutospacing="0" w:after="0" w:afterAutospacing="0" w:line="560" w:lineRule="exact"/>
        <w:ind w:firstLine="320" w:firstLineChars="100"/>
        <w:jc w:val="both"/>
        <w:rPr>
          <w:rFonts w:hint="eastAsia" w:ascii="仿宋" w:hAnsi="仿宋" w:eastAsia="仿宋"/>
          <w:color w:val="000000"/>
          <w:sz w:val="32"/>
          <w:szCs w:val="32"/>
          <w:lang w:eastAsia="zh-CN"/>
        </w:rPr>
      </w:pPr>
      <w:r>
        <w:rPr>
          <w:rFonts w:hint="eastAsia" w:ascii="仿宋" w:hAnsi="仿宋" w:eastAsia="仿宋"/>
          <w:color w:val="000000"/>
          <w:sz w:val="32"/>
          <w:szCs w:val="32"/>
        </w:rPr>
        <w:t>（一）项目单位</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000000"/>
          <w:sz w:val="32"/>
          <w:szCs w:val="32"/>
          <w:lang w:eastAsia="zh-CN"/>
        </w:rPr>
      </w:pPr>
      <w:r>
        <w:rPr>
          <w:rFonts w:hint="eastAsia" w:ascii="仿宋_GB2312" w:hAnsi="宋体" w:eastAsia="仿宋_GB2312" w:cs="宋体"/>
          <w:color w:val="000000"/>
          <w:sz w:val="32"/>
          <w:szCs w:val="32"/>
        </w:rPr>
        <w:t>地址：</w:t>
      </w:r>
      <w:r>
        <w:rPr>
          <w:rFonts w:hint="eastAsia" w:ascii="仿宋" w:hAnsi="仿宋" w:eastAsia="仿宋"/>
          <w:color w:val="000000"/>
          <w:sz w:val="32"/>
          <w:szCs w:val="32"/>
          <w:shd w:val="clear" w:color="auto" w:fill="FFFFFF"/>
          <w:lang w:eastAsia="zh-CN"/>
        </w:rPr>
        <w:t>界首市</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何女士</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18133199781</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hint="eastAsia" w:ascii="仿宋" w:hAnsi="仿宋" w:eastAsia="仿宋"/>
          <w:color w:val="000000"/>
          <w:sz w:val="32"/>
          <w:szCs w:val="32"/>
          <w:lang w:eastAsia="zh-CN"/>
        </w:rPr>
      </w:pPr>
      <w:r>
        <w:rPr>
          <w:rFonts w:hint="eastAsia" w:ascii="仿宋" w:hAnsi="仿宋" w:eastAsia="仿宋"/>
          <w:color w:val="000000"/>
          <w:sz w:val="32"/>
          <w:szCs w:val="32"/>
        </w:rPr>
        <w:t>（二）采购代理机构：</w:t>
      </w:r>
      <w:r>
        <w:rPr>
          <w:rFonts w:hint="eastAsia" w:ascii="仿宋" w:hAnsi="仿宋" w:eastAsia="仿宋"/>
          <w:color w:val="000000"/>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000000"/>
          <w:sz w:val="32"/>
          <w:szCs w:val="32"/>
          <w:shd w:val="clear" w:color="auto" w:fill="FFFFFF"/>
          <w:lang w:eastAsia="zh-CN"/>
        </w:rPr>
      </w:pPr>
      <w:r>
        <w:rPr>
          <w:rFonts w:hint="eastAsia" w:ascii="仿宋_GB2312" w:hAnsi="宋体" w:eastAsia="仿宋_GB2312" w:cs="宋体"/>
          <w:color w:val="000000"/>
          <w:sz w:val="32"/>
          <w:szCs w:val="32"/>
        </w:rPr>
        <w:t>地址：</w:t>
      </w:r>
      <w:r>
        <w:rPr>
          <w:rFonts w:hint="eastAsia" w:ascii="仿宋_GB2312" w:eastAsia="仿宋_GB2312"/>
          <w:color w:val="000000"/>
          <w:sz w:val="32"/>
          <w:szCs w:val="32"/>
          <w:shd w:val="clear" w:color="auto" w:fill="FFFFFF"/>
          <w:lang w:eastAsia="zh-CN"/>
        </w:rPr>
        <w:t>界首市天安路小苹果公寓1301室</w:t>
      </w:r>
    </w:p>
    <w:p>
      <w:pPr>
        <w:shd w:val="clear" w:color="auto" w:fill="FFFFFF"/>
        <w:spacing w:line="560" w:lineRule="exact"/>
        <w:ind w:firstLine="640"/>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李先生</w:t>
      </w:r>
    </w:p>
    <w:p>
      <w:pPr>
        <w:shd w:val="clear" w:color="auto" w:fill="FFFFFF"/>
        <w:spacing w:line="560" w:lineRule="exact"/>
        <w:ind w:firstLine="640"/>
        <w:rPr>
          <w:rFonts w:ascii="仿宋" w:hAnsi="仿宋" w:eastAsia="仿宋"/>
          <w:color w:val="000000"/>
          <w:sz w:val="32"/>
          <w:szCs w:val="32"/>
        </w:rPr>
      </w:pPr>
      <w:r>
        <w:rPr>
          <w:rFonts w:hint="eastAsia" w:ascii="仿宋_GB2312" w:hAnsi="宋体" w:eastAsia="仿宋_GB2312" w:cs="宋体"/>
          <w:color w:val="000000"/>
          <w:sz w:val="32"/>
          <w:szCs w:val="32"/>
        </w:rPr>
        <w:t>电话：</w:t>
      </w:r>
      <w:r>
        <w:rPr>
          <w:rFonts w:hint="eastAsia" w:ascii="仿宋_GB2312" w:eastAsia="仿宋_GB2312"/>
          <w:color w:val="000000"/>
          <w:sz w:val="32"/>
          <w:szCs w:val="32"/>
          <w:shd w:val="clear" w:color="auto" w:fill="FFFFFF"/>
          <w:lang w:val="en-US" w:eastAsia="zh-CN"/>
        </w:rPr>
        <w:t>18656888816</w:t>
      </w:r>
      <w:r>
        <w:rPr>
          <w:rFonts w:ascii="仿宋" w:hAnsi="仿宋" w:eastAsia="仿宋"/>
          <w:color w:val="000000"/>
          <w:sz w:val="32"/>
          <w:szCs w:val="32"/>
        </w:rPr>
        <w:t xml:space="preserve">   </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wordWrap w:val="0"/>
        <w:spacing w:before="0" w:beforeAutospacing="0" w:after="0" w:afterAutospacing="0" w:line="560" w:lineRule="exact"/>
        <w:ind w:firstLine="480"/>
        <w:jc w:val="right"/>
        <w:rPr>
          <w:rFonts w:hint="default" w:ascii="仿宋" w:hAnsi="仿宋" w:eastAsia="仿宋"/>
          <w:color w:val="000000"/>
          <w:sz w:val="32"/>
          <w:szCs w:val="32"/>
          <w:lang w:val="en-US" w:eastAsia="zh-CN"/>
        </w:rPr>
      </w:pPr>
      <w:r>
        <w:rPr>
          <w:rFonts w:ascii="仿宋" w:hAnsi="仿宋" w:eastAsia="仿宋"/>
          <w:color w:val="000000"/>
          <w:sz w:val="32"/>
          <w:szCs w:val="32"/>
        </w:rPr>
        <w:t xml:space="preserve"> </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27日</w:t>
      </w: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2"/>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3"/>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项目名称：</w:t>
            </w:r>
            <w:r>
              <w:rPr>
                <w:rFonts w:hint="eastAsia" w:ascii="仿宋" w:hAnsi="仿宋" w:eastAsia="仿宋"/>
                <w:color w:val="000000"/>
                <w:sz w:val="32"/>
                <w:szCs w:val="32"/>
                <w:lang w:val="en-US" w:eastAsia="zh-CN"/>
              </w:rPr>
              <w:t>界首现代物流产业园建设项目</w:t>
            </w:r>
          </w:p>
          <w:p>
            <w:pPr>
              <w:spacing w:line="380" w:lineRule="exact"/>
              <w:rPr>
                <w:rFonts w:hint="default" w:ascii="仿宋" w:hAnsi="仿宋" w:eastAsia="仿宋" w:cs="Arial"/>
                <w:sz w:val="24"/>
                <w:szCs w:val="24"/>
                <w:lang w:val="en-US"/>
              </w:rPr>
            </w:pPr>
            <w:r>
              <w:rPr>
                <w:rFonts w:hint="eastAsia" w:ascii="仿宋" w:hAnsi="仿宋" w:eastAsia="仿宋"/>
                <w:color w:val="000000"/>
                <w:sz w:val="32"/>
                <w:szCs w:val="32"/>
              </w:rPr>
              <w:t>项目编号：</w:t>
            </w:r>
            <w:r>
              <w:rPr>
                <w:rFonts w:hint="eastAsia" w:ascii="仿宋" w:hAnsi="仿宋" w:eastAsia="仿宋"/>
                <w:color w:val="000000"/>
                <w:sz w:val="32"/>
                <w:szCs w:val="32"/>
                <w:lang w:val="en-US" w:eastAsia="zh-CN"/>
              </w:rPr>
              <w:t>AHWM-20210099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采购人：</w:t>
            </w:r>
            <w:r>
              <w:rPr>
                <w:rFonts w:hint="eastAsia" w:ascii="仿宋" w:hAnsi="仿宋" w:eastAsia="仿宋"/>
                <w:color w:val="000000"/>
                <w:sz w:val="32"/>
                <w:szCs w:val="32"/>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仿宋_GB2312" w:hAnsi="宋体" w:eastAsia="仿宋_GB2312" w:cs="宋体"/>
                <w:color w:val="000000"/>
                <w:sz w:val="32"/>
                <w:szCs w:val="32"/>
              </w:rPr>
              <w:t>联系人：</w:t>
            </w:r>
            <w:r>
              <w:rPr>
                <w:rFonts w:hint="eastAsia" w:ascii="仿宋_GB2312" w:hAnsi="宋体" w:eastAsia="仿宋_GB2312" w:cs="宋体"/>
                <w:color w:val="000000"/>
                <w:sz w:val="32"/>
                <w:szCs w:val="32"/>
                <w:lang w:val="en-US" w:eastAsia="zh-CN"/>
              </w:rPr>
              <w:t>何女士</w:t>
            </w:r>
            <w:r>
              <w:rPr>
                <w:rFonts w:hint="eastAsia" w:ascii="仿宋_GB2312" w:hAnsi="宋体" w:eastAsia="仿宋_GB2312" w:cs="宋体"/>
                <w:color w:val="000000"/>
                <w:sz w:val="32"/>
                <w:szCs w:val="32"/>
              </w:rPr>
              <w:t xml:space="preserve"> </w:t>
            </w:r>
            <w:r>
              <w:rPr>
                <w:rFonts w:ascii="仿宋_GB2312" w:hAnsi="宋体" w:eastAsia="仿宋_GB2312" w:cs="宋体"/>
                <w:color w:val="000000"/>
                <w:sz w:val="32"/>
                <w:szCs w:val="32"/>
              </w:rPr>
              <w:t xml:space="preserve">                            </w:t>
            </w:r>
          </w:p>
          <w:p>
            <w:pPr>
              <w:spacing w:line="380" w:lineRule="exact"/>
              <w:rPr>
                <w:rFonts w:hint="default" w:ascii="仿宋" w:hAnsi="仿宋" w:eastAsia="仿宋_GB2312"/>
                <w:color w:val="000000"/>
                <w:sz w:val="32"/>
                <w:szCs w:val="32"/>
                <w:lang w:val="en-US" w:eastAsia="zh-CN"/>
              </w:rPr>
            </w:pPr>
            <w:r>
              <w:rPr>
                <w:rFonts w:hint="eastAsia" w:ascii="仿宋_GB2312" w:hAnsi="宋体" w:eastAsia="仿宋_GB2312" w:cs="宋体"/>
                <w:color w:val="000000"/>
                <w:sz w:val="32"/>
                <w:szCs w:val="32"/>
              </w:rPr>
              <w:t>电话：</w:t>
            </w:r>
            <w:r>
              <w:rPr>
                <w:rFonts w:hint="eastAsia" w:ascii="仿宋_GB2312" w:hAnsi="宋体" w:eastAsia="仿宋_GB2312" w:cs="宋体"/>
                <w:color w:val="000000"/>
                <w:sz w:val="32"/>
                <w:szCs w:val="32"/>
                <w:lang w:val="en-US" w:eastAsia="zh-CN"/>
              </w:rPr>
              <w:t>18133199781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000000"/>
                <w:sz w:val="32"/>
                <w:szCs w:val="32"/>
                <w:lang w:eastAsia="zh-CN"/>
              </w:rPr>
            </w:pPr>
            <w:r>
              <w:rPr>
                <w:rFonts w:hint="eastAsia" w:ascii="仿宋" w:hAnsi="仿宋" w:eastAsia="仿宋"/>
                <w:color w:val="000000"/>
                <w:sz w:val="32"/>
                <w:szCs w:val="32"/>
              </w:rPr>
              <w:t>采购代理机构：</w:t>
            </w:r>
            <w:r>
              <w:rPr>
                <w:rFonts w:hint="eastAsia" w:ascii="仿宋" w:hAnsi="仿宋" w:eastAsia="仿宋"/>
                <w:color w:val="000000"/>
                <w:sz w:val="32"/>
                <w:szCs w:val="32"/>
                <w:lang w:eastAsia="zh-CN"/>
              </w:rPr>
              <w:t>安徽宛鸣工程管理有限公司</w:t>
            </w:r>
          </w:p>
          <w:p>
            <w:pPr>
              <w:spacing w:line="380" w:lineRule="exact"/>
              <w:rPr>
                <w:rFonts w:ascii="仿宋" w:hAnsi="仿宋" w:eastAsia="仿宋"/>
                <w:color w:val="000000"/>
                <w:sz w:val="32"/>
                <w:szCs w:val="32"/>
              </w:rPr>
            </w:pPr>
            <w:r>
              <w:rPr>
                <w:rFonts w:hint="eastAsia" w:ascii="仿宋" w:hAnsi="仿宋" w:eastAsia="仿宋"/>
                <w:color w:val="000000"/>
                <w:sz w:val="32"/>
                <w:szCs w:val="32"/>
              </w:rPr>
              <w:t>联系人：</w:t>
            </w:r>
            <w:r>
              <w:rPr>
                <w:rFonts w:hint="eastAsia" w:ascii="仿宋" w:hAnsi="仿宋" w:eastAsia="仿宋"/>
                <w:color w:val="000000"/>
                <w:sz w:val="32"/>
                <w:szCs w:val="32"/>
                <w:lang w:val="en-US" w:eastAsia="zh-CN"/>
              </w:rPr>
              <w:t>李先生</w:t>
            </w:r>
          </w:p>
          <w:p>
            <w:pPr>
              <w:spacing w:line="38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rPr>
              <w:t>联系电话：</w:t>
            </w:r>
            <w:r>
              <w:rPr>
                <w:rFonts w:hint="eastAsia" w:ascii="仿宋" w:hAnsi="仿宋" w:eastAsia="仿宋"/>
                <w:color w:val="000000"/>
                <w:sz w:val="32"/>
                <w:szCs w:val="32"/>
                <w:lang w:val="en-US" w:eastAsia="zh-CN"/>
              </w:rPr>
              <w:t>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采购预算：</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万元</w:t>
            </w:r>
          </w:p>
          <w:p>
            <w:pPr>
              <w:spacing w:line="380" w:lineRule="exact"/>
              <w:rPr>
                <w:rFonts w:ascii="仿宋" w:hAnsi="仿宋" w:eastAsia="仿宋"/>
                <w:color w:val="000000"/>
                <w:sz w:val="32"/>
                <w:szCs w:val="32"/>
              </w:rPr>
            </w:pPr>
            <w:r>
              <w:rPr>
                <w:rFonts w:hint="eastAsia" w:ascii="仿宋" w:hAnsi="仿宋" w:eastAsia="仿宋"/>
                <w:color w:val="000000"/>
                <w:sz w:val="32"/>
                <w:szCs w:val="32"/>
              </w:rPr>
              <w:t>本标包最高响应限价：</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万元</w:t>
            </w:r>
          </w:p>
          <w:p>
            <w:pPr>
              <w:spacing w:line="380" w:lineRule="exact"/>
              <w:rPr>
                <w:rFonts w:ascii="仿宋" w:hAnsi="仿宋" w:eastAsia="仿宋"/>
                <w:color w:val="FF0000"/>
                <w:sz w:val="32"/>
                <w:szCs w:val="32"/>
              </w:rPr>
            </w:pPr>
            <w:r>
              <w:rPr>
                <w:rFonts w:hint="eastAsia" w:ascii="仿宋" w:hAnsi="仿宋" w:eastAsia="仿宋"/>
                <w:color w:val="000000"/>
                <w:sz w:val="32"/>
                <w:szCs w:val="32"/>
              </w:rPr>
              <w:t>供货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地点：合同约定</w:t>
            </w:r>
          </w:p>
          <w:p>
            <w:pPr>
              <w:spacing w:line="380" w:lineRule="exact"/>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服务</w:t>
            </w:r>
            <w:r>
              <w:rPr>
                <w:rFonts w:hint="eastAsia" w:ascii="仿宋" w:hAnsi="仿宋" w:eastAsia="仿宋"/>
                <w:color w:val="000000"/>
                <w:sz w:val="32"/>
                <w:szCs w:val="32"/>
              </w:rPr>
              <w:t>期限：</w:t>
            </w:r>
            <w:r>
              <w:rPr>
                <w:rFonts w:hint="eastAsia" w:ascii="仿宋" w:hAnsi="仿宋" w:eastAsia="仿宋"/>
                <w:color w:val="000000"/>
                <w:sz w:val="32"/>
                <w:szCs w:val="32"/>
                <w:lang w:val="en-US" w:eastAsia="zh-CN"/>
              </w:rPr>
              <w:t>5日历天</w:t>
            </w:r>
          </w:p>
          <w:p>
            <w:pPr>
              <w:spacing w:line="380" w:lineRule="exact"/>
              <w:rPr>
                <w:rFonts w:ascii="仿宋" w:hAnsi="仿宋" w:eastAsia="仿宋"/>
                <w:color w:val="000000"/>
                <w:sz w:val="32"/>
                <w:szCs w:val="32"/>
              </w:rPr>
            </w:pPr>
            <w:r>
              <w:rPr>
                <w:rFonts w:hint="eastAsia" w:ascii="仿宋" w:hAnsi="仿宋" w:eastAsia="仿宋"/>
                <w:color w:val="000000"/>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2"/>
              <w:shd w:val="clear" w:color="auto" w:fill="FFFFFF"/>
              <w:spacing w:before="0" w:beforeAutospacing="0" w:after="0" w:afterAutospacing="0" w:line="560" w:lineRule="exact"/>
              <w:jc w:val="both"/>
              <w:rPr>
                <w:rFonts w:ascii="仿宋" w:hAnsi="仿宋" w:eastAsia="仿宋"/>
                <w:color w:val="000000"/>
                <w:sz w:val="32"/>
                <w:szCs w:val="32"/>
              </w:rPr>
            </w:pPr>
            <w:r>
              <w:rPr>
                <w:rFonts w:hint="eastAsia" w:ascii="仿宋" w:hAnsi="仿宋" w:eastAsia="仿宋"/>
                <w:color w:val="000000"/>
                <w:sz w:val="32"/>
                <w:szCs w:val="32"/>
              </w:rPr>
              <w:t>报价文件递交至：</w:t>
            </w:r>
            <w:r>
              <w:rPr>
                <w:rFonts w:hint="eastAsia" w:ascii="仿宋" w:hAnsi="仿宋" w:eastAsia="仿宋"/>
                <w:color w:val="000000"/>
                <w:sz w:val="32"/>
                <w:szCs w:val="32"/>
                <w:lang w:val="en-US" w:eastAsia="zh-CN"/>
              </w:rPr>
              <w:t>界首市复兴路企业服务中心八楼会议室</w:t>
            </w:r>
          </w:p>
          <w:p>
            <w:pPr>
              <w:spacing w:line="380" w:lineRule="exact"/>
              <w:rPr>
                <w:rFonts w:ascii="仿宋" w:hAnsi="仿宋" w:eastAsia="仿宋"/>
                <w:color w:val="000000"/>
                <w:sz w:val="32"/>
                <w:szCs w:val="32"/>
              </w:rPr>
            </w:pPr>
            <w:r>
              <w:rPr>
                <w:rFonts w:hint="eastAsia" w:ascii="仿宋" w:hAnsi="仿宋" w:eastAsia="仿宋"/>
                <w:color w:val="000000"/>
                <w:sz w:val="32"/>
                <w:szCs w:val="32"/>
              </w:rPr>
              <w:t>报价文件递交截止时间：</w:t>
            </w:r>
            <w:r>
              <w:rPr>
                <w:rFonts w:hint="eastAsia" w:ascii="仿宋" w:hAnsi="仿宋" w:eastAsia="仿宋"/>
                <w:color w:val="000000"/>
                <w:sz w:val="32"/>
                <w:szCs w:val="32"/>
                <w:lang w:eastAsia="zh-CN"/>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31</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时至</w:t>
            </w:r>
            <w:r>
              <w:rPr>
                <w:rFonts w:hint="eastAsia" w:ascii="仿宋" w:hAnsi="仿宋" w:eastAsia="仿宋"/>
                <w:color w:val="000000"/>
                <w:sz w:val="32"/>
                <w:szCs w:val="32"/>
                <w:lang w:val="en-US" w:eastAsia="zh-CN"/>
              </w:rPr>
              <w:t>09</w:t>
            </w:r>
            <w:r>
              <w:rPr>
                <w:rFonts w:hint="eastAsia" w:ascii="仿宋" w:hAnsi="仿宋" w:eastAsia="仿宋"/>
                <w:color w:val="000000"/>
                <w:sz w:val="32"/>
                <w:szCs w:val="32"/>
              </w:rPr>
              <w:t>时</w:t>
            </w:r>
            <w:r>
              <w:rPr>
                <w:rFonts w:hint="eastAsia" w:ascii="仿宋" w:hAnsi="仿宋" w:eastAsia="仿宋"/>
                <w:color w:val="000000"/>
                <w:sz w:val="32"/>
                <w:szCs w:val="32"/>
                <w:lang w:val="en-US" w:eastAsia="zh-CN"/>
              </w:rPr>
              <w:t>30分</w:t>
            </w:r>
            <w:r>
              <w:rPr>
                <w:rFonts w:hint="eastAsia" w:ascii="仿宋" w:hAnsi="仿宋" w:eastAsia="仿宋"/>
                <w:color w:val="000000"/>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lang w:eastAsia="zh-CN"/>
              </w:rPr>
              <w:t>响应文件</w:t>
            </w:r>
            <w:r>
              <w:rPr>
                <w:rFonts w:hint="eastAsia" w:ascii="仿宋" w:hAnsi="仿宋" w:eastAsia="仿宋"/>
                <w:color w:val="000000"/>
                <w:sz w:val="32"/>
                <w:szCs w:val="32"/>
              </w:rPr>
              <w:t>的份数：正本1份，副本 2 份，电子版文件U盘</w:t>
            </w:r>
            <w:r>
              <w:rPr>
                <w:rFonts w:hint="eastAsia" w:ascii="仿宋" w:hAnsi="仿宋" w:eastAsia="仿宋"/>
                <w:color w:val="000000"/>
                <w:sz w:val="32"/>
                <w:szCs w:val="32"/>
                <w:lang w:val="en-US" w:eastAsia="zh-CN"/>
              </w:rPr>
              <w:t>或光盘</w:t>
            </w:r>
            <w:r>
              <w:rPr>
                <w:rFonts w:hint="eastAsia" w:ascii="仿宋" w:hAnsi="仿宋" w:eastAsia="仿宋"/>
                <w:color w:val="000000"/>
                <w:sz w:val="32"/>
                <w:szCs w:val="32"/>
              </w:rPr>
              <w:t>1份。</w:t>
            </w:r>
            <w:r>
              <w:rPr>
                <w:rFonts w:hint="eastAsia" w:ascii="仿宋" w:hAnsi="仿宋" w:eastAsia="仿宋"/>
                <w:color w:val="000000"/>
                <w:sz w:val="32"/>
                <w:szCs w:val="32"/>
                <w:lang w:val="zh-CN"/>
              </w:rPr>
              <w:t>集中或分开密封包装均可。</w:t>
            </w:r>
            <w:r>
              <w:rPr>
                <w:rFonts w:hint="eastAsia" w:ascii="仿宋" w:hAnsi="仿宋" w:eastAsia="仿宋"/>
                <w:color w:val="000000"/>
                <w:sz w:val="32"/>
                <w:szCs w:val="32"/>
              </w:rPr>
              <w:t>电子版文件须是签字盖章后纸质版响应文件的完整扫描件。</w:t>
            </w:r>
            <w:r>
              <w:rPr>
                <w:rFonts w:hint="eastAsia" w:ascii="仿宋" w:hAnsi="仿宋" w:eastAsia="仿宋"/>
                <w:color w:val="000000"/>
                <w:sz w:val="32"/>
                <w:szCs w:val="32"/>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hint="eastAsia" w:ascii="仿宋" w:hAnsi="仿宋" w:eastAsia="仿宋"/>
                <w:color w:val="000000"/>
                <w:sz w:val="32"/>
                <w:szCs w:val="32"/>
              </w:rPr>
              <w:t>供应商凭以下资料递交报价文件：</w:t>
            </w:r>
          </w:p>
          <w:p>
            <w:pPr>
              <w:widowControl w:val="0"/>
              <w:numPr>
                <w:ilvl w:val="0"/>
                <w:numId w:val="0"/>
              </w:numPr>
              <w:adjustRightInd/>
              <w:snapToGrid/>
              <w:spacing w:after="0" w:line="380" w:lineRule="exact"/>
              <w:ind w:leftChars="0"/>
              <w:jc w:val="both"/>
              <w:rPr>
                <w:rFonts w:ascii="仿宋" w:hAnsi="仿宋" w:eastAsia="仿宋"/>
                <w:color w:val="000000"/>
                <w:sz w:val="32"/>
                <w:szCs w:val="32"/>
              </w:rPr>
            </w:pPr>
            <w:r>
              <w:rPr>
                <w:rFonts w:hint="eastAsia" w:ascii="仿宋" w:hAnsi="仿宋" w:eastAsia="仿宋"/>
                <w:color w:val="000000"/>
                <w:sz w:val="32"/>
                <w:szCs w:val="32"/>
                <w:lang w:val="en-US" w:eastAsia="zh-CN"/>
              </w:rPr>
              <w:t>法</w:t>
            </w:r>
            <w:r>
              <w:rPr>
                <w:rFonts w:hint="eastAsia" w:ascii="仿宋" w:hAnsi="仿宋" w:eastAsia="仿宋"/>
                <w:color w:val="000000"/>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000000"/>
                <w:sz w:val="32"/>
                <w:szCs w:val="32"/>
              </w:rPr>
            </w:pPr>
            <w:r>
              <w:rPr>
                <w:rFonts w:ascii="仿宋" w:hAnsi="仿宋" w:eastAsia="仿宋"/>
                <w:color w:val="000000"/>
                <w:sz w:val="32"/>
                <w:szCs w:val="32"/>
              </w:rPr>
              <w:t>招标代理费用：</w:t>
            </w:r>
            <w:r>
              <w:rPr>
                <w:rFonts w:hint="eastAsia" w:ascii="仿宋" w:hAnsi="仿宋" w:eastAsia="仿宋"/>
                <w:color w:val="000000"/>
                <w:sz w:val="32"/>
                <w:szCs w:val="32"/>
              </w:rPr>
              <w:t>参照原国家计委计价【2002】1980号文件标准的收取</w:t>
            </w:r>
            <w:r>
              <w:rPr>
                <w:rFonts w:hint="eastAsia" w:ascii="仿宋" w:hAnsi="仿宋" w:eastAsia="仿宋"/>
                <w:color w:val="000000"/>
                <w:sz w:val="32"/>
                <w:szCs w:val="32"/>
                <w:lang w:val="en-US" w:eastAsia="zh-CN"/>
              </w:rPr>
              <w:t>2000元</w:t>
            </w:r>
            <w:r>
              <w:rPr>
                <w:rFonts w:ascii="仿宋" w:hAnsi="仿宋" w:eastAsia="仿宋"/>
                <w:color w:val="000000"/>
                <w:sz w:val="32"/>
                <w:szCs w:val="32"/>
              </w:rPr>
              <w:t>。</w:t>
            </w:r>
            <w:r>
              <w:rPr>
                <w:rFonts w:ascii="仿宋" w:hAnsi="仿宋" w:eastAsia="仿宋"/>
                <w:color w:val="000000"/>
                <w:sz w:val="32"/>
                <w:szCs w:val="32"/>
              </w:rPr>
              <w:br w:type="textWrapping"/>
            </w:r>
            <w:r>
              <w:rPr>
                <w:rFonts w:ascii="仿宋" w:hAnsi="仿宋" w:eastAsia="仿宋"/>
                <w:color w:val="000000"/>
                <w:sz w:val="32"/>
                <w:szCs w:val="32"/>
              </w:rPr>
              <w:t>以上费用，不单独列出，供应商自行考虑，含在投标报价中</w:t>
            </w:r>
            <w:r>
              <w:rPr>
                <w:rFonts w:hint="eastAsia" w:ascii="仿宋" w:hAnsi="仿宋" w:eastAsia="仿宋"/>
                <w:color w:val="000000"/>
                <w:sz w:val="32"/>
                <w:szCs w:val="32"/>
              </w:rPr>
              <w:t>，在领取中标通知书时支付</w:t>
            </w:r>
            <w:r>
              <w:rPr>
                <w:rFonts w:ascii="仿宋" w:hAnsi="仿宋" w:eastAsia="仿宋"/>
                <w:color w:val="000000"/>
                <w:sz w:val="32"/>
                <w:szCs w:val="32"/>
              </w:rPr>
              <w:t xml:space="preserve">。 </w:t>
            </w:r>
          </w:p>
        </w:tc>
      </w:tr>
    </w:tbl>
    <w:p/>
    <w:p>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t>三、供应商报价须知</w:t>
      </w:r>
      <w:bookmarkEnd w:id="16"/>
    </w:p>
    <w:p>
      <w:pPr>
        <w:ind w:firstLine="640" w:firstLineChars="200"/>
        <w:rPr>
          <w:rFonts w:ascii="仿宋" w:hAnsi="仿宋" w:eastAsia="仿宋" w:cs="Arial"/>
          <w:color w:val="FF0000"/>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FF0000"/>
          <w:sz w:val="30"/>
          <w:szCs w:val="30"/>
        </w:rPr>
      </w:pPr>
      <w:r>
        <w:rPr>
          <w:rFonts w:hint="eastAsia" w:ascii="仿宋" w:hAnsi="仿宋" w:eastAsia="仿宋" w:cs="Arial"/>
          <w:sz w:val="30"/>
          <w:szCs w:val="30"/>
        </w:rPr>
        <w:t>6、报价文件一律不予退还。</w:t>
      </w:r>
    </w:p>
    <w:p>
      <w:pPr>
        <w:rPr>
          <w:rFonts w:ascii="微软雅黑" w:hAnsi="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pPr>
        <w:rPr>
          <w:rFonts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rPr>
          <w:rFonts w:ascii="微软雅黑" w:hAnsi="微软雅黑"/>
          <w:b/>
          <w:szCs w:val="21"/>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ascii="仿宋" w:hAnsi="仿宋" w:eastAsia="仿宋" w:cs="Arial"/>
          <w:sz w:val="30"/>
          <w:szCs w:val="30"/>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ascii="仿宋" w:hAnsi="仿宋" w:eastAsia="仿宋" w:cs="Arial"/>
          <w:sz w:val="18"/>
          <w:szCs w:val="1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ascii="仿宋" w:hAnsi="仿宋" w:eastAsia="仿宋" w:cs="Arial"/>
          <w:sz w:val="30"/>
          <w:szCs w:val="30"/>
        </w:rPr>
      </w:pPr>
    </w:p>
    <w:p>
      <w:pPr>
        <w:pStyle w:val="3"/>
        <w:shd w:val="clear" w:color="auto" w:fill="FFFFFF"/>
        <w:spacing w:line="480" w:lineRule="atLeast"/>
        <w:ind w:firstLine="0"/>
        <w:rPr>
          <w:rFonts w:hint="eastAsia"/>
        </w:rPr>
      </w:pPr>
      <w:r>
        <w:rPr>
          <w:rFonts w:hint="eastAsia"/>
        </w:rPr>
        <w:t>1、符合《政府采购法》第二十二条要求；</w:t>
      </w:r>
    </w:p>
    <w:p>
      <w:pPr>
        <w:pStyle w:val="3"/>
        <w:shd w:val="clear" w:color="auto" w:fill="FFFFFF"/>
        <w:spacing w:line="480" w:lineRule="atLeast"/>
        <w:ind w:firstLine="0"/>
        <w:rPr>
          <w:rFonts w:hint="eastAsia" w:ascii="Times New Roman" w:hAnsi="Times New Roman" w:cs="Times New Roman"/>
        </w:rPr>
      </w:pPr>
      <w:r>
        <w:rPr>
          <w:rFonts w:hint="eastAsia"/>
          <w:lang w:val="en-US" w:eastAsia="zh-CN"/>
        </w:rPr>
        <w:t>2</w:t>
      </w:r>
      <w:r>
        <w:rPr>
          <w:rFonts w:hint="eastAsia"/>
        </w:rPr>
        <w:t>、</w:t>
      </w:r>
      <w:r>
        <w:rPr>
          <w:rFonts w:hint="eastAsia" w:ascii="Times New Roman" w:hAnsi="Times New Roman" w:cs="Times New Roman"/>
          <w:lang w:val="en-US" w:eastAsia="zh-CN"/>
        </w:rPr>
        <w:t>供应商必须是在中华人民共和国境内注册，具备独立法人资格，具有有效的营业执照（具有相关经营范围），并在人员、设备、资金等方面具有相应的履约能力。</w:t>
      </w:r>
    </w:p>
    <w:p>
      <w:pPr>
        <w:pStyle w:val="3"/>
        <w:shd w:val="clear" w:color="auto" w:fill="FFFFFF"/>
        <w:spacing w:line="480" w:lineRule="atLeast"/>
        <w:ind w:firstLine="0"/>
        <w:rPr>
          <w:rFonts w:hint="eastAsia" w:ascii="Times New Roman" w:hAnsi="Times New Roman" w:cs="Times New Roman"/>
        </w:rPr>
      </w:pPr>
      <w:r>
        <w:rPr>
          <w:rFonts w:hint="eastAsia" w:ascii="Times New Roman" w:hAnsi="Times New Roman" w:cs="Times New Roman"/>
          <w:lang w:val="en-US" w:eastAsia="zh-CN"/>
        </w:rPr>
        <w:t>3</w:t>
      </w:r>
      <w:r>
        <w:rPr>
          <w:rFonts w:hint="eastAsia" w:ascii="Times New Roman" w:hAnsi="Times New Roman" w:cs="Times New Roman"/>
        </w:rPr>
        <w:t>、采购需求中需提供的其他材料；</w:t>
      </w:r>
    </w:p>
    <w:p>
      <w:pPr>
        <w:pStyle w:val="3"/>
        <w:shd w:val="clear" w:color="auto" w:fill="FFFFFF"/>
        <w:spacing w:line="480" w:lineRule="atLeast"/>
        <w:ind w:firstLine="0"/>
      </w:pPr>
      <w:r>
        <w:rPr>
          <w:rFonts w:hint="eastAsia"/>
          <w:lang w:val="en-US" w:eastAsia="zh-CN"/>
        </w:rPr>
        <w:t>4</w:t>
      </w:r>
      <w:r>
        <w:rPr>
          <w:rFonts w:hint="eastAsia"/>
        </w:rPr>
        <w:t>、询价文件中要求的其他内容；</w:t>
      </w:r>
    </w:p>
    <w:p>
      <w:pPr>
        <w:pStyle w:val="3"/>
        <w:shd w:val="clear" w:color="auto" w:fill="FFFFFF"/>
        <w:spacing w:line="480" w:lineRule="atLeast"/>
        <w:ind w:firstLine="0"/>
        <w:rPr>
          <w:rFonts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w:t>
      </w:r>
      <w:r>
        <w:rPr>
          <w:rFonts w:hint="eastAsia" w:ascii="仿宋" w:hAnsi="仿宋" w:eastAsia="仿宋" w:cs="Arial"/>
          <w:bCs/>
          <w:sz w:val="30"/>
          <w:szCs w:val="30"/>
          <w:lang w:eastAsia="zh-CN"/>
        </w:rPr>
        <w:t>响应文件</w:t>
      </w:r>
      <w:r>
        <w:rPr>
          <w:rFonts w:hint="eastAsia" w:ascii="仿宋" w:hAnsi="仿宋" w:eastAsia="仿宋" w:cs="Arial"/>
          <w:bCs/>
          <w:sz w:val="30"/>
          <w:szCs w:val="30"/>
        </w:rPr>
        <w:t>内提供加盖</w:t>
      </w:r>
      <w:r>
        <w:rPr>
          <w:rFonts w:hint="eastAsia" w:ascii="仿宋" w:hAnsi="仿宋" w:eastAsia="仿宋" w:cs="Arial"/>
          <w:bCs/>
          <w:sz w:val="30"/>
          <w:szCs w:val="30"/>
          <w:lang w:eastAsia="zh-CN"/>
        </w:rPr>
        <w:t>供应商</w:t>
      </w:r>
      <w:r>
        <w:rPr>
          <w:rFonts w:hint="eastAsia" w:ascii="仿宋" w:hAnsi="仿宋" w:eastAsia="仿宋" w:cs="Arial"/>
          <w:bCs/>
          <w:sz w:val="30"/>
          <w:szCs w:val="30"/>
        </w:rPr>
        <w:t>公章的复印件或影印件，复印件或影印件缺少任何一项，视为未提供该项证件。</w:t>
      </w:r>
    </w:p>
    <w:p>
      <w:pPr>
        <w:rPr>
          <w:rFonts w:ascii="仿宋" w:hAnsi="仿宋"/>
          <w:b/>
          <w:sz w:val="24"/>
          <w:szCs w:val="24"/>
        </w:rPr>
      </w:pPr>
    </w:p>
    <w:p>
      <w:pPr>
        <w:spacing w:line="420" w:lineRule="exact"/>
        <w:jc w:val="center"/>
        <w:rPr>
          <w:rFonts w:ascii="方正宋黑简体" w:hAnsi="宋体" w:eastAsia="方正宋黑简体" w:cs="黑体"/>
          <w:b/>
          <w:bCs/>
          <w:sz w:val="32"/>
          <w:szCs w:val="32"/>
        </w:rPr>
      </w:pPr>
      <w:bookmarkStart w:id="20" w:name="_Toc466549690"/>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spacing w:line="420" w:lineRule="exact"/>
        <w:jc w:val="both"/>
        <w:rPr>
          <w:rFonts w:ascii="方正宋黑简体" w:hAnsi="宋体" w:eastAsia="方正宋黑简体" w:cs="黑体"/>
          <w:b/>
          <w:bCs/>
          <w:sz w:val="32"/>
          <w:szCs w:val="32"/>
        </w:rPr>
      </w:pPr>
    </w:p>
    <w:p>
      <w:pPr>
        <w:spacing w:line="420" w:lineRule="exact"/>
        <w:jc w:val="center"/>
        <w:rPr>
          <w:rFonts w:ascii="方正宋黑简体" w:hAnsi="宋体" w:eastAsia="方正宋黑简体" w:cs="黑体"/>
          <w:b/>
          <w:bCs/>
          <w:sz w:val="32"/>
          <w:szCs w:val="32"/>
        </w:rPr>
      </w:pPr>
    </w:p>
    <w:p>
      <w:pPr>
        <w:numPr>
          <w:ilvl w:val="0"/>
          <w:numId w:val="1"/>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pStyle w:val="1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exact"/>
        <w:ind w:right="0" w:rightChars="0"/>
        <w:jc w:val="left"/>
        <w:textAlignment w:val="auto"/>
        <w:rPr>
          <w:rFonts w:hint="eastAsia" w:ascii="仿宋" w:hAnsi="仿宋" w:eastAsia="仿宋" w:cs="Arial"/>
          <w:bCs/>
          <w:sz w:val="30"/>
          <w:szCs w:val="30"/>
        </w:rPr>
      </w:pPr>
      <w:bookmarkStart w:id="21" w:name="_Toc466549691"/>
    </w:p>
    <w:p>
      <w:pPr>
        <w:ind w:firstLine="560" w:firstLineChars="200"/>
        <w:rPr>
          <w:rFonts w:eastAsia="仿宋_GB2312"/>
          <w:sz w:val="28"/>
          <w:szCs w:val="28"/>
        </w:rPr>
      </w:pP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7086600</wp:posOffset>
                </wp:positionH>
                <wp:positionV relativeFrom="paragraph">
                  <wp:posOffset>312420</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58pt;margin-top:24.6pt;height:0pt;width:45pt;z-index:251659264;mso-width-relative:page;mso-height-relative:page;" filled="f" stroked="t" coordsize="21600,21600" o:gfxdata="UEsDBAoAAAAAAIdO4kAAAAAAAAAAAAAAAAAEAAAAZHJzL1BLAwQUAAAACACHTuJAsPuBFtYAAAAL&#10;AQAADwAAAGRycy9kb3ducmV2LnhtbE2PzU7DMBCE70h9B2srcalaOwFVJcTpoSU3LrQgrtt4SSLi&#10;dRq7P/D0OOIAx5kdzX6Tr6+2E2cafOtYQ7JQIIgrZ1quNbzuy/kKhA/IBjvHpOGLPKyLyU2OmXEX&#10;fqHzLtQilrDPUEMTQp9J6auGLPqF64nj7cMNFkOUQy3NgJdYbjuZKrWUFluOHxrsadNQ9bk7WQ2+&#10;fKNj+T2rZur9rnaUHrfPT6j17TRRjyACXcNfGEb8iA5FZDq4ExsvuqiTZBnHBA33DymIMZGq0Tn8&#10;OrLI5f8NxQ9QSwMEFAAAAAgAh07iQMSy0dX4AQAA8QMAAA4AAABkcnMvZTJvRG9jLnhtbK1TS44T&#10;MRDdI3EHy3vSSaTwaaUziwnDBkEk4AAV291tyT+5nHRyCS6AxA5WLNlzG4ZjUHZnwjBssqAX7rKr&#10;6lW95/Ly6mAN26uI2ruGzyZTzpQTXmrXNfzD+5snzznDBE6C8U41/KiQX60eP1oOoVZz33sjVWQE&#10;4rAeQsP7lEJdVSh6ZQEnPihHztZHC4m2satkhIHQranm0+nTavBRhuiFQqTT9ejkJ8R4CaBvWy3U&#10;2oudVS6NqFEZSEQJex2Qr0q3batEetu2qBIzDSemqaxUhOxtXqvVEuouQui1OLUAl7TwgJMF7ajo&#10;GWoNCdgu6n+grBbRo2/TRHhbjUSKIsRiNn2gzbsegipcSGoMZ9Hx/8GKN/tNZFrSJHDmwNKF3376&#10;/vPjl18/PtN6++0rm2WRhoA1xV67TTztMGxiZnxoo81/4sIORdjjWVh1SEzQ4eLZbDElycWdq/qT&#10;FyKmV8pblo2GG+0yZahh/xoT1aLQu5B8bBwbGv5iMV8QHND8tXTvZNpAHNB1JRe90fJGG5MzMHbb&#10;axPZHvIMlC8zIty/wnKRNWA/xhXXOB29AvnSSZaOgdRx9Ch4bsEqyZlR9IayRYBQJ9DmkkgqbVxO&#10;UGVCTzyzxKOo2dp6eaSb2YWou550KbdQZQ9NQun+NLV51O7vyb7/U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D7gRbWAAAACwEAAA8AAAAAAAAAAQAgAAAAIgAAAGRycy9kb3ducmV2LnhtbFBL&#10;AQIUABQAAAAIAIdO4kDEstHV+AEAAPEDAAAOAAAAAAAAAAEAIAAAACUBAABkcnMvZTJvRG9jLnht&#10;bFBLBQYAAAAABgAGAFkBAACPBQAAAAA=&#10;">
                <v:fill on="f" focussize="0,0"/>
                <v:stroke color="#000000" joinstyle="round"/>
                <v:imagedata o:title=""/>
                <o:lock v:ext="edit" aspectratio="f"/>
              </v:line>
            </w:pict>
          </mc:Fallback>
        </mc:AlternateContent>
      </w:r>
      <w:r>
        <w:rPr>
          <w:rFonts w:hint="eastAsia" w:eastAsia="仿宋_GB2312"/>
          <w:sz w:val="28"/>
          <w:szCs w:val="28"/>
        </w:rPr>
        <w:t>乙方向甲方提供下列内容的技术咨询或技术服务：</w:t>
      </w:r>
    </w:p>
    <w:p>
      <w:pPr>
        <w:rPr>
          <w:rFonts w:hint="eastAsia" w:eastAsia="仿宋_GB2312"/>
          <w:sz w:val="28"/>
          <w:szCs w:val="28"/>
          <w:lang w:eastAsia="zh-CN"/>
        </w:rPr>
      </w:pPr>
      <w:r>
        <w:rPr>
          <w:rFonts w:hint="eastAsia" w:eastAsia="仿宋_GB2312"/>
          <w:sz w:val="28"/>
          <w:szCs w:val="28"/>
          <w:lang w:val="en-US" w:eastAsia="zh-CN"/>
        </w:rPr>
        <w:t>1、</w:t>
      </w:r>
      <w:bookmarkStart w:id="41" w:name="_GoBack"/>
      <w:bookmarkEnd w:id="41"/>
      <w:r>
        <w:rPr>
          <w:rFonts w:hint="eastAsia" w:eastAsia="仿宋_GB2312"/>
          <w:sz w:val="28"/>
          <w:szCs w:val="28"/>
          <w:lang w:eastAsia="zh-CN"/>
        </w:rPr>
        <w:t>节能报告</w:t>
      </w:r>
      <w:r>
        <w:rPr>
          <w:rFonts w:hint="eastAsia" w:eastAsia="仿宋_GB2312"/>
          <w:sz w:val="28"/>
          <w:szCs w:val="28"/>
          <w:lang w:eastAsia="zh-CN"/>
        </w:rPr>
        <w:t>编制；</w:t>
      </w:r>
    </w:p>
    <w:p>
      <w:pPr>
        <w:rPr>
          <w:rFonts w:hint="default"/>
          <w:lang w:val="en-US" w:eastAsia="zh-CN"/>
        </w:rPr>
      </w:pPr>
      <w:r>
        <w:rPr>
          <w:rFonts w:hint="eastAsia" w:eastAsia="仿宋_GB2312"/>
          <w:sz w:val="28"/>
          <w:szCs w:val="28"/>
          <w:lang w:val="en-US" w:eastAsia="zh-CN"/>
        </w:rPr>
        <w:t>2、</w:t>
      </w:r>
      <w:r>
        <w:rPr>
          <w:rFonts w:hint="eastAsia" w:eastAsia="仿宋_GB2312"/>
          <w:sz w:val="28"/>
          <w:szCs w:val="28"/>
          <w:lang w:eastAsia="zh-CN"/>
        </w:rPr>
        <w:t>专家评审意见。</w:t>
      </w:r>
      <w:r>
        <w:rPr>
          <w:rFonts w:hint="default"/>
          <w:lang w:val="en-US" w:eastAsia="zh-CN"/>
        </w:rPr>
        <w:br w:type="page"/>
      </w:r>
    </w:p>
    <w:p>
      <w:pPr>
        <w:pStyle w:val="2"/>
        <w:rPr>
          <w:rFonts w:hint="default"/>
          <w:lang w:val="en-US" w:eastAsia="zh-CN"/>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八、合同格式</w:t>
      </w:r>
      <w:bookmarkEnd w:id="21"/>
    </w:p>
    <w:p>
      <w:pPr>
        <w:spacing w:line="360" w:lineRule="auto"/>
        <w:jc w:val="center"/>
        <w:outlineLvl w:val="1"/>
        <w:rPr>
          <w:rFonts w:hint="eastAsia" w:ascii="宋体" w:hAnsi="宋体" w:cs="宋体"/>
          <w:sz w:val="28"/>
          <w:szCs w:val="28"/>
        </w:rPr>
      </w:pPr>
      <w:bookmarkStart w:id="22" w:name="_Toc6869_WPSOffice_Level2"/>
      <w:bookmarkStart w:id="23" w:name="_Toc24644_WPSOffice_Level2"/>
      <w:bookmarkStart w:id="24" w:name="_Toc13745"/>
      <w:bookmarkStart w:id="25" w:name="_Toc466549692"/>
      <w:r>
        <w:rPr>
          <w:rFonts w:hint="eastAsia" w:ascii="宋体" w:hAnsi="宋体" w:cs="宋体"/>
          <w:b/>
          <w:bCs/>
          <w:sz w:val="28"/>
          <w:szCs w:val="28"/>
        </w:rPr>
        <w:t>政府采购服务类合同（参考）</w:t>
      </w:r>
      <w:bookmarkEnd w:id="22"/>
      <w:bookmarkEnd w:id="23"/>
      <w:bookmarkEnd w:id="24"/>
    </w:p>
    <w:p>
      <w:pPr>
        <w:spacing w:line="460" w:lineRule="exact"/>
        <w:rPr>
          <w:rFonts w:hint="eastAsia" w:ascii="宋体" w:hAnsi="宋体" w:cs="宋体"/>
          <w:sz w:val="24"/>
          <w:szCs w:val="24"/>
          <w:u w:val="single"/>
        </w:rPr>
      </w:pPr>
      <w:r>
        <w:rPr>
          <w:rFonts w:hint="eastAsia" w:ascii="宋体" w:hAnsi="宋体" w:cs="宋体"/>
          <w:sz w:val="24"/>
          <w:szCs w:val="24"/>
        </w:rPr>
        <w:t>业主方（甲方）：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服务方（乙方）：</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签订地点：</w:t>
      </w:r>
      <w:r>
        <w:rPr>
          <w:rFonts w:hint="eastAsia" w:ascii="宋体" w:hAnsi="宋体" w:cs="宋体"/>
          <w:sz w:val="24"/>
          <w:szCs w:val="24"/>
          <w:u w:val="single"/>
        </w:rPr>
        <w:t xml:space="preserve">                                                      </w:t>
      </w:r>
    </w:p>
    <w:p>
      <w:pPr>
        <w:spacing w:line="46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p>
    <w:p>
      <w:pPr>
        <w:spacing w:line="460" w:lineRule="exact"/>
        <w:rPr>
          <w:rFonts w:hint="eastAsia"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本项目经批准采用</w:t>
      </w:r>
      <w:r>
        <w:rPr>
          <w:rFonts w:hint="eastAsia" w:ascii="宋体" w:hAnsi="宋体" w:cs="宋体"/>
          <w:sz w:val="24"/>
          <w:szCs w:val="24"/>
          <w:u w:val="single"/>
        </w:rPr>
        <w:t xml:space="preserve">      </w:t>
      </w:r>
      <w:r>
        <w:rPr>
          <w:rFonts w:hint="eastAsia" w:ascii="宋体" w:hAnsi="宋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460" w:lineRule="exact"/>
        <w:rPr>
          <w:rFonts w:hint="eastAsia" w:ascii="宋体" w:hAnsi="宋体" w:cs="宋体"/>
          <w:sz w:val="24"/>
          <w:szCs w:val="24"/>
        </w:rPr>
      </w:pPr>
      <w:r>
        <w:rPr>
          <w:rFonts w:hint="eastAsia" w:ascii="宋体" w:hAnsi="宋体" w:cs="宋体"/>
          <w:sz w:val="24"/>
          <w:szCs w:val="24"/>
        </w:rPr>
        <w:t>被服务方通过见证方组织的招标投标活动，经评标委员会的评审并经项目招标领导小组批准，决定将本项目采购合同授予中标人。为进一步明确双方的责任，确保合同的顺利履行，买卖双方商定同意按如下条款和条件签订本合同：</w:t>
      </w:r>
    </w:p>
    <w:p>
      <w:pPr>
        <w:spacing w:line="460" w:lineRule="exact"/>
        <w:rPr>
          <w:rFonts w:hint="eastAsia" w:ascii="宋体" w:hAnsi="宋体" w:cs="宋体"/>
          <w:b/>
          <w:sz w:val="24"/>
          <w:szCs w:val="24"/>
        </w:rPr>
      </w:pPr>
      <w:r>
        <w:rPr>
          <w:rFonts w:hint="eastAsia" w:ascii="宋体" w:hAnsi="宋体" w:cs="宋体"/>
          <w:b/>
          <w:sz w:val="24"/>
          <w:szCs w:val="24"/>
        </w:rPr>
        <w:t>1、服务、服务的名称、技术规格和数量</w:t>
      </w:r>
    </w:p>
    <w:p>
      <w:pPr>
        <w:spacing w:line="460" w:lineRule="exact"/>
        <w:ind w:firstLine="540"/>
        <w:rPr>
          <w:rFonts w:hint="eastAsia" w:ascii="宋体" w:hAnsi="宋体" w:cs="宋体"/>
          <w:sz w:val="24"/>
          <w:szCs w:val="24"/>
        </w:rPr>
      </w:pPr>
      <w:r>
        <w:rPr>
          <w:rFonts w:hint="eastAsia" w:ascii="宋体" w:hAnsi="宋体" w:cs="宋体"/>
          <w:sz w:val="24"/>
          <w:szCs w:val="24"/>
        </w:rPr>
        <w:t>本合同所采购服务、服务的名称、技术规格和数量在中标人响应文件“投标报价”中有明确规定。</w:t>
      </w:r>
    </w:p>
    <w:p>
      <w:pPr>
        <w:spacing w:line="460" w:lineRule="exact"/>
        <w:rPr>
          <w:rFonts w:hint="eastAsia" w:ascii="宋体" w:hAnsi="宋体" w:cs="宋体"/>
          <w:b/>
          <w:sz w:val="24"/>
          <w:szCs w:val="24"/>
        </w:rPr>
      </w:pPr>
      <w:r>
        <w:rPr>
          <w:rFonts w:hint="eastAsia" w:ascii="宋体" w:hAnsi="宋体" w:cs="宋体"/>
          <w:b/>
          <w:sz w:val="24"/>
          <w:szCs w:val="24"/>
        </w:rPr>
        <w:t>2、组成合同的文件</w:t>
      </w:r>
    </w:p>
    <w:p>
      <w:pPr>
        <w:spacing w:line="460" w:lineRule="exact"/>
        <w:ind w:firstLine="540"/>
        <w:rPr>
          <w:rFonts w:hint="eastAsia" w:ascii="宋体" w:hAnsi="宋体" w:cs="宋体"/>
          <w:sz w:val="24"/>
          <w:szCs w:val="24"/>
        </w:rPr>
      </w:pPr>
      <w:r>
        <w:rPr>
          <w:rFonts w:hint="eastAsia" w:ascii="宋体" w:hAnsi="宋体" w:cs="宋体"/>
          <w:sz w:val="24"/>
          <w:szCs w:val="24"/>
        </w:rPr>
        <w:t>组成本合同的文件包括：</w:t>
      </w:r>
    </w:p>
    <w:p>
      <w:pPr>
        <w:numPr>
          <w:ilvl w:val="0"/>
          <w:numId w:val="2"/>
        </w:numPr>
        <w:spacing w:line="460" w:lineRule="exact"/>
        <w:rPr>
          <w:rFonts w:hint="eastAsia" w:ascii="宋体" w:hAnsi="宋体" w:cs="宋体"/>
          <w:sz w:val="24"/>
          <w:szCs w:val="24"/>
        </w:rPr>
      </w:pPr>
      <w:bookmarkStart w:id="26" w:name="_Toc20352_WPSOffice_Level2"/>
      <w:bookmarkStart w:id="27" w:name="_Toc16503_WPSOffice_Level2"/>
      <w:r>
        <w:rPr>
          <w:rFonts w:hint="eastAsia" w:ascii="宋体" w:hAnsi="宋体" w:cs="宋体"/>
          <w:sz w:val="24"/>
          <w:szCs w:val="24"/>
        </w:rPr>
        <w:t>本项目招标文件及答疑、更正公告；</w:t>
      </w:r>
      <w:bookmarkEnd w:id="26"/>
      <w:bookmarkEnd w:id="27"/>
    </w:p>
    <w:p>
      <w:pPr>
        <w:numPr>
          <w:ilvl w:val="0"/>
          <w:numId w:val="2"/>
        </w:numPr>
        <w:spacing w:line="460" w:lineRule="exact"/>
        <w:rPr>
          <w:rFonts w:hint="eastAsia" w:ascii="宋体" w:hAnsi="宋体" w:cs="宋体"/>
          <w:sz w:val="24"/>
          <w:szCs w:val="24"/>
        </w:rPr>
      </w:pPr>
      <w:bookmarkStart w:id="28" w:name="_Toc22579_WPSOffice_Level2"/>
      <w:bookmarkStart w:id="29" w:name="_Toc14598_WPSOffice_Level2"/>
      <w:r>
        <w:rPr>
          <w:rFonts w:hint="eastAsia" w:ascii="宋体" w:hAnsi="宋体" w:cs="宋体"/>
          <w:sz w:val="24"/>
          <w:szCs w:val="24"/>
        </w:rPr>
        <w:t>本项目中标公告；</w:t>
      </w:r>
      <w:bookmarkEnd w:id="28"/>
      <w:bookmarkEnd w:id="29"/>
    </w:p>
    <w:p>
      <w:pPr>
        <w:numPr>
          <w:ilvl w:val="0"/>
          <w:numId w:val="2"/>
        </w:numPr>
        <w:spacing w:line="460" w:lineRule="exact"/>
        <w:rPr>
          <w:rFonts w:hint="eastAsia" w:ascii="宋体" w:hAnsi="宋体" w:cs="宋体"/>
          <w:sz w:val="24"/>
          <w:szCs w:val="24"/>
        </w:rPr>
      </w:pPr>
      <w:bookmarkStart w:id="30" w:name="_Toc23415_WPSOffice_Level2"/>
      <w:bookmarkStart w:id="31" w:name="_Toc11264_WPSOffice_Level2"/>
      <w:r>
        <w:rPr>
          <w:rFonts w:hint="eastAsia" w:ascii="宋体" w:hAnsi="宋体" w:cs="宋体"/>
          <w:sz w:val="24"/>
          <w:szCs w:val="24"/>
        </w:rPr>
        <w:t>中标人提交的响应文件及书面承诺函；</w:t>
      </w:r>
      <w:bookmarkEnd w:id="30"/>
      <w:bookmarkEnd w:id="31"/>
    </w:p>
    <w:p>
      <w:pPr>
        <w:numPr>
          <w:ilvl w:val="0"/>
          <w:numId w:val="2"/>
        </w:numPr>
        <w:spacing w:line="460" w:lineRule="exact"/>
        <w:rPr>
          <w:rFonts w:hint="eastAsia" w:ascii="宋体" w:hAnsi="宋体" w:cs="宋体"/>
          <w:sz w:val="24"/>
          <w:szCs w:val="24"/>
        </w:rPr>
      </w:pPr>
      <w:bookmarkStart w:id="32" w:name="_Toc16458_WPSOffice_Level2"/>
      <w:bookmarkStart w:id="33" w:name="_Toc2312_WPSOffice_Level2"/>
      <w:r>
        <w:rPr>
          <w:rFonts w:hint="eastAsia" w:ascii="宋体" w:hAnsi="宋体" w:cs="宋体"/>
          <w:sz w:val="24"/>
          <w:szCs w:val="24"/>
        </w:rPr>
        <w:t>补充协议。</w:t>
      </w:r>
      <w:bookmarkEnd w:id="32"/>
      <w:bookmarkEnd w:id="33"/>
    </w:p>
    <w:p>
      <w:pPr>
        <w:spacing w:line="460" w:lineRule="exact"/>
        <w:rPr>
          <w:rFonts w:hint="eastAsia" w:ascii="宋体" w:hAnsi="宋体" w:cs="宋体"/>
          <w:b/>
          <w:sz w:val="24"/>
          <w:szCs w:val="24"/>
        </w:rPr>
      </w:pPr>
      <w:r>
        <w:rPr>
          <w:rFonts w:hint="eastAsia" w:ascii="宋体" w:hAnsi="宋体" w:cs="宋体"/>
          <w:b/>
          <w:sz w:val="24"/>
          <w:szCs w:val="24"/>
        </w:rPr>
        <w:t>3、 合同金额</w:t>
      </w:r>
    </w:p>
    <w:p>
      <w:pPr>
        <w:spacing w:line="460" w:lineRule="exact"/>
        <w:rPr>
          <w:rFonts w:hint="eastAsia" w:ascii="宋体" w:hAnsi="宋体" w:cs="宋体"/>
          <w:sz w:val="24"/>
          <w:szCs w:val="24"/>
        </w:rPr>
      </w:pPr>
      <w:r>
        <w:rPr>
          <w:rFonts w:hint="eastAsia" w:ascii="宋体" w:hAnsi="宋体" w:cs="宋体"/>
          <w:sz w:val="24"/>
          <w:szCs w:val="24"/>
        </w:rPr>
        <w:t>根据招标文件要求及中标人承诺，本合同的总金额为</w:t>
      </w:r>
      <w:r>
        <w:rPr>
          <w:rFonts w:hint="eastAsia" w:ascii="宋体" w:hAnsi="宋体" w:cs="宋体"/>
          <w:sz w:val="24"/>
          <w:szCs w:val="24"/>
          <w:u w:val="single"/>
        </w:rPr>
        <w:t xml:space="preserve">       元</w:t>
      </w: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),分项价格在中标人响应文件的投标报价表中有明确规定。</w:t>
      </w:r>
    </w:p>
    <w:p>
      <w:pPr>
        <w:spacing w:line="460" w:lineRule="exact"/>
        <w:rPr>
          <w:rFonts w:hint="eastAsia" w:ascii="宋体" w:hAnsi="宋体" w:cs="宋体"/>
          <w:b/>
          <w:sz w:val="24"/>
          <w:szCs w:val="24"/>
        </w:rPr>
      </w:pPr>
      <w:r>
        <w:rPr>
          <w:rFonts w:hint="eastAsia" w:ascii="宋体" w:hAnsi="宋体" w:cs="宋体"/>
          <w:b/>
          <w:sz w:val="24"/>
          <w:szCs w:val="24"/>
        </w:rPr>
        <w:t>4、付款条件及付款方式</w:t>
      </w:r>
    </w:p>
    <w:p>
      <w:pPr>
        <w:spacing w:line="460" w:lineRule="exact"/>
        <w:rPr>
          <w:rFonts w:hint="default" w:ascii="宋体" w:hAnsi="宋体" w:eastAsia="宋体" w:cs="宋体"/>
          <w:sz w:val="24"/>
          <w:szCs w:val="24"/>
          <w:highlight w:val="yellow"/>
          <w:shd w:val="clear" w:color="auto" w:fill="FFFFFF"/>
          <w:lang w:val="en-US" w:eastAsia="zh-CN"/>
        </w:rPr>
      </w:pPr>
      <w:r>
        <w:rPr>
          <w:rFonts w:hint="eastAsia" w:ascii="宋体" w:hAnsi="宋体" w:cs="宋体"/>
          <w:sz w:val="24"/>
          <w:szCs w:val="24"/>
          <w:shd w:val="clear" w:color="auto" w:fill="FFFFFF"/>
          <w:lang w:val="en-US" w:eastAsia="zh-CN"/>
        </w:rPr>
        <w:t xml:space="preserve">                       </w:t>
      </w:r>
    </w:p>
    <w:p>
      <w:pPr>
        <w:numPr>
          <w:ilvl w:val="0"/>
          <w:numId w:val="3"/>
        </w:numPr>
        <w:spacing w:line="460" w:lineRule="exact"/>
        <w:rPr>
          <w:rFonts w:hint="eastAsia" w:ascii="宋体" w:hAnsi="宋体" w:cs="宋体"/>
          <w:b/>
          <w:sz w:val="24"/>
          <w:szCs w:val="24"/>
        </w:rPr>
      </w:pPr>
      <w:r>
        <w:rPr>
          <w:rFonts w:hint="eastAsia" w:ascii="宋体" w:hAnsi="宋体" w:cs="宋体"/>
          <w:b/>
          <w:sz w:val="24"/>
          <w:szCs w:val="24"/>
          <w:lang w:eastAsia="zh-CN"/>
        </w:rPr>
        <w:t>编制周期</w:t>
      </w:r>
    </w:p>
    <w:p>
      <w:pPr>
        <w:pStyle w:val="2"/>
        <w:numPr>
          <w:ilvl w:val="0"/>
          <w:numId w:val="0"/>
        </w:numPr>
        <w:rPr>
          <w:rFonts w:hint="eastAsia"/>
        </w:rPr>
      </w:pPr>
    </w:p>
    <w:p>
      <w:pPr>
        <w:spacing w:line="460" w:lineRule="exact"/>
        <w:rPr>
          <w:rFonts w:hint="eastAsia" w:ascii="宋体" w:hAnsi="宋体" w:cs="宋体"/>
          <w:b/>
          <w:bCs/>
          <w:sz w:val="24"/>
          <w:szCs w:val="24"/>
        </w:rPr>
      </w:pPr>
      <w:r>
        <w:rPr>
          <w:rFonts w:hint="eastAsia" w:ascii="宋体" w:hAnsi="宋体" w:cs="宋体"/>
          <w:b/>
          <w:bCs/>
          <w:sz w:val="24"/>
          <w:szCs w:val="24"/>
        </w:rPr>
        <w:t>6、 其他</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本合同如发生纠纷，当事人双方应当及时协商解决，协商不成时，任何一方均可请采购管理机关调解，调解不成，按以下第</w:t>
      </w:r>
      <w:r>
        <w:rPr>
          <w:rFonts w:hint="eastAsia" w:ascii="宋体" w:hAnsi="宋体" w:cs="宋体"/>
          <w:sz w:val="24"/>
          <w:szCs w:val="24"/>
          <w:u w:val="single"/>
        </w:rPr>
        <w:t>（   ）</w:t>
      </w:r>
      <w:r>
        <w:rPr>
          <w:rFonts w:hint="eastAsia" w:ascii="宋体" w:hAnsi="宋体" w:cs="宋体"/>
          <w:sz w:val="24"/>
          <w:szCs w:val="24"/>
        </w:rPr>
        <w:t>项方式处理：（1）根据《中华人民共和国仲裁法》的规定向</w:t>
      </w:r>
      <w:r>
        <w:rPr>
          <w:rFonts w:hint="eastAsia" w:ascii="宋体" w:hAnsi="宋体" w:cs="宋体"/>
          <w:b/>
          <w:bCs/>
          <w:sz w:val="24"/>
          <w:szCs w:val="24"/>
          <w:u w:val="single"/>
        </w:rPr>
        <w:t>界首仲裁委员会</w:t>
      </w:r>
      <w:r>
        <w:rPr>
          <w:rFonts w:hint="eastAsia" w:ascii="宋体" w:hAnsi="宋体" w:cs="宋体"/>
          <w:sz w:val="24"/>
          <w:szCs w:val="24"/>
        </w:rPr>
        <w:t>申请仲裁。（2）向合同交货地有管辖权的人民法院起诉。</w:t>
      </w:r>
    </w:p>
    <w:p>
      <w:pPr>
        <w:spacing w:line="460" w:lineRule="exact"/>
        <w:rPr>
          <w:rFonts w:hint="eastAsia" w:ascii="宋体" w:hAnsi="宋体" w:cs="宋体"/>
          <w:b/>
          <w:bCs/>
          <w:sz w:val="24"/>
          <w:szCs w:val="24"/>
        </w:rPr>
      </w:pPr>
      <w:r>
        <w:rPr>
          <w:rFonts w:hint="eastAsia" w:ascii="宋体" w:hAnsi="宋体" w:cs="宋体"/>
          <w:b/>
          <w:bCs/>
          <w:sz w:val="24"/>
          <w:szCs w:val="24"/>
        </w:rPr>
        <w:t>7、合同附件及其效力</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下列文件作为合同附件，与合同具有同等法律效力，顺序在前的具有优先解释权；</w:t>
      </w:r>
    </w:p>
    <w:p>
      <w:pPr>
        <w:spacing w:line="460" w:lineRule="exact"/>
        <w:ind w:firstLine="480" w:firstLineChars="200"/>
        <w:rPr>
          <w:rFonts w:hint="eastAsia" w:ascii="宋体" w:hAnsi="宋体" w:cs="宋体"/>
          <w:sz w:val="24"/>
          <w:szCs w:val="24"/>
        </w:rPr>
      </w:pPr>
      <w:bookmarkStart w:id="34" w:name="_Toc29264_WPSOffice_Level2"/>
      <w:bookmarkStart w:id="35" w:name="_Toc27608_WPSOffice_Level2"/>
      <w:r>
        <w:rPr>
          <w:rFonts w:hint="eastAsia" w:ascii="宋体" w:hAnsi="宋体" w:cs="宋体"/>
          <w:sz w:val="24"/>
          <w:szCs w:val="24"/>
        </w:rPr>
        <w:t>（1）招标文件；（2）报价文件；（3）通知书… …</w:t>
      </w:r>
      <w:bookmarkEnd w:id="34"/>
      <w:bookmarkEnd w:id="35"/>
    </w:p>
    <w:p>
      <w:pPr>
        <w:spacing w:line="460" w:lineRule="exact"/>
        <w:rPr>
          <w:rFonts w:hint="eastAsia" w:ascii="宋体" w:hAnsi="宋体" w:cs="宋体"/>
          <w:sz w:val="24"/>
          <w:szCs w:val="24"/>
          <w:u w:val="single"/>
        </w:rPr>
      </w:pPr>
      <w:r>
        <w:rPr>
          <w:rFonts w:hint="eastAsia" w:ascii="宋体" w:hAnsi="宋体" w:cs="宋体"/>
          <w:b/>
          <w:bCs/>
          <w:sz w:val="24"/>
          <w:szCs w:val="24"/>
        </w:rPr>
        <w:t>8、补充</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p>
    <w:p>
      <w:pPr>
        <w:spacing w:line="460" w:lineRule="exact"/>
        <w:rPr>
          <w:rFonts w:hint="eastAsia" w:ascii="宋体" w:hAnsi="宋体" w:cs="宋体"/>
          <w:b/>
          <w:sz w:val="24"/>
          <w:szCs w:val="24"/>
        </w:rPr>
      </w:pPr>
      <w:r>
        <w:rPr>
          <w:rFonts w:hint="eastAsia" w:ascii="宋体" w:hAnsi="宋体" w:cs="宋体"/>
          <w:b/>
          <w:sz w:val="24"/>
          <w:szCs w:val="24"/>
        </w:rPr>
        <w:t>9、合同生效本合同一式六份，经甲乙双方授权代表和见证方签字盖章后立即生效。</w:t>
      </w:r>
    </w:p>
    <w:p>
      <w:pPr>
        <w:spacing w:line="460" w:lineRule="exact"/>
        <w:rPr>
          <w:rFonts w:hint="eastAsia" w:ascii="宋体" w:hAnsi="宋体" w:cs="宋体"/>
          <w:b/>
          <w:sz w:val="24"/>
          <w:szCs w:val="24"/>
        </w:rPr>
      </w:pPr>
      <w:r>
        <w:rPr>
          <w:rFonts w:hint="eastAsia" w:ascii="宋体" w:hAnsi="宋体" w:cs="宋体"/>
          <w:b/>
          <w:sz w:val="24"/>
          <w:szCs w:val="24"/>
        </w:rPr>
        <w:t>10、合同有效期</w:t>
      </w:r>
    </w:p>
    <w:p>
      <w:pPr>
        <w:spacing w:line="460" w:lineRule="exact"/>
        <w:rPr>
          <w:rFonts w:hint="eastAsia" w:ascii="宋体" w:hAnsi="宋体" w:cs="宋体"/>
          <w:b/>
          <w:sz w:val="24"/>
          <w:szCs w:val="24"/>
        </w:rPr>
      </w:pPr>
      <w:r>
        <w:rPr>
          <w:rFonts w:hint="eastAsia" w:ascii="宋体" w:hAnsi="宋体" w:cs="宋体"/>
          <w:b/>
          <w:sz w:val="24"/>
          <w:szCs w:val="24"/>
        </w:rPr>
        <w:t>本合同自</w:t>
      </w:r>
      <w:r>
        <w:rPr>
          <w:rFonts w:hint="eastAsia" w:ascii="宋体" w:hAnsi="宋体" w:cs="宋体"/>
          <w:b/>
          <w:sz w:val="24"/>
          <w:szCs w:val="24"/>
          <w:u w:val="single"/>
        </w:rPr>
        <w:t xml:space="preserve">     年   月   日</w:t>
      </w:r>
      <w:r>
        <w:rPr>
          <w:rFonts w:hint="eastAsia" w:ascii="宋体" w:hAnsi="宋体" w:cs="宋体"/>
          <w:b/>
          <w:sz w:val="24"/>
          <w:szCs w:val="24"/>
        </w:rPr>
        <w:t>至</w:t>
      </w:r>
      <w:r>
        <w:rPr>
          <w:rFonts w:hint="eastAsia" w:ascii="宋体" w:hAnsi="宋体" w:cs="宋体"/>
          <w:b/>
          <w:sz w:val="24"/>
          <w:szCs w:val="24"/>
          <w:u w:val="single"/>
        </w:rPr>
        <w:t xml:space="preserve">     年   月   日</w:t>
      </w:r>
      <w:r>
        <w:rPr>
          <w:rFonts w:hint="eastAsia" w:ascii="宋体" w:hAnsi="宋体" w:cs="宋体"/>
          <w:b/>
          <w:sz w:val="24"/>
          <w:szCs w:val="24"/>
        </w:rPr>
        <w:t>有效</w:t>
      </w:r>
    </w:p>
    <w:p>
      <w:pPr>
        <w:spacing w:line="460" w:lineRule="exact"/>
        <w:rPr>
          <w:rFonts w:hint="eastAsia" w:ascii="宋体" w:hAnsi="宋体" w:cs="宋体"/>
          <w:sz w:val="24"/>
          <w:szCs w:val="24"/>
        </w:rPr>
      </w:pPr>
      <w:r>
        <w:rPr>
          <w:rFonts w:hint="eastAsia" w:ascii="宋体" w:hAnsi="宋体" w:cs="宋体"/>
          <w:b/>
          <w:bCs/>
          <w:sz w:val="24"/>
          <w:szCs w:val="24"/>
        </w:rPr>
        <w:t>11、本合同共</w:t>
      </w:r>
      <w:r>
        <w:rPr>
          <w:rFonts w:hint="eastAsia" w:ascii="宋体" w:hAnsi="宋体" w:cs="宋体"/>
          <w:b/>
          <w:bCs/>
          <w:sz w:val="24"/>
          <w:szCs w:val="24"/>
          <w:u w:val="single"/>
        </w:rPr>
        <w:t>叁</w:t>
      </w:r>
      <w:r>
        <w:rPr>
          <w:rFonts w:hint="eastAsia" w:ascii="宋体" w:hAnsi="宋体" w:cs="宋体"/>
          <w:b/>
          <w:bCs/>
          <w:sz w:val="24"/>
          <w:szCs w:val="24"/>
        </w:rPr>
        <w:t>页，壹拾壹条。</w:t>
      </w:r>
    </w:p>
    <w:p>
      <w:pPr>
        <w:spacing w:line="460" w:lineRule="exact"/>
        <w:rPr>
          <w:rFonts w:hint="eastAsia" w:ascii="宋体" w:hAnsi="宋体" w:cs="宋体"/>
          <w:sz w:val="24"/>
          <w:szCs w:val="24"/>
        </w:rPr>
      </w:pPr>
      <w:r>
        <w:rPr>
          <w:rFonts w:hint="eastAsia" w:ascii="宋体" w:hAnsi="宋体" w:cs="宋体"/>
          <w:sz w:val="24"/>
          <w:szCs w:val="24"/>
        </w:rPr>
        <w:t xml:space="preserve">采购人（甲方）：                         中标人（乙方）：  </w:t>
      </w:r>
    </w:p>
    <w:p>
      <w:pPr>
        <w:spacing w:line="460" w:lineRule="exact"/>
        <w:rPr>
          <w:rFonts w:hint="eastAsia" w:ascii="宋体" w:hAnsi="宋体" w:cs="宋体"/>
          <w:sz w:val="24"/>
          <w:szCs w:val="24"/>
        </w:rPr>
      </w:pPr>
      <w:r>
        <w:rPr>
          <w:rFonts w:hint="eastAsia" w:ascii="宋体" w:hAnsi="宋体" w:cs="宋体"/>
          <w:sz w:val="24"/>
          <w:szCs w:val="24"/>
        </w:rPr>
        <w:t>（公章）                                （公章）</w:t>
      </w:r>
    </w:p>
    <w:p>
      <w:pPr>
        <w:spacing w:line="460" w:lineRule="exact"/>
        <w:rPr>
          <w:rFonts w:hint="eastAsia" w:ascii="宋体" w:hAnsi="宋体" w:cs="宋体"/>
          <w:sz w:val="24"/>
          <w:szCs w:val="24"/>
        </w:rPr>
      </w:pPr>
      <w:r>
        <w:rPr>
          <w:rFonts w:hint="eastAsia" w:ascii="宋体" w:hAnsi="宋体" w:cs="宋体"/>
          <w:sz w:val="24"/>
          <w:szCs w:val="24"/>
        </w:rPr>
        <w:t xml:space="preserve">法定代表人：                             法定代表人：  </w:t>
      </w:r>
    </w:p>
    <w:p>
      <w:pPr>
        <w:spacing w:line="460" w:lineRule="exact"/>
        <w:rPr>
          <w:rFonts w:hint="eastAsia" w:ascii="宋体" w:hAnsi="宋体" w:cs="宋体"/>
          <w:sz w:val="24"/>
          <w:szCs w:val="24"/>
        </w:rPr>
      </w:pPr>
      <w:r>
        <w:rPr>
          <w:rFonts w:hint="eastAsia" w:ascii="宋体" w:hAnsi="宋体" w:cs="宋体"/>
          <w:sz w:val="24"/>
          <w:szCs w:val="24"/>
        </w:rPr>
        <w:t>委托代理人：                             委托代理人：</w:t>
      </w:r>
    </w:p>
    <w:p>
      <w:pPr>
        <w:spacing w:line="460" w:lineRule="exact"/>
        <w:rPr>
          <w:rFonts w:hint="eastAsia" w:ascii="宋体" w:hAnsi="宋体" w:cs="宋体"/>
          <w:sz w:val="24"/>
          <w:szCs w:val="24"/>
        </w:rPr>
      </w:pPr>
      <w:r>
        <w:rPr>
          <w:rFonts w:hint="eastAsia" w:ascii="宋体" w:hAnsi="宋体" w:cs="宋体"/>
          <w:sz w:val="24"/>
          <w:szCs w:val="24"/>
        </w:rPr>
        <w:t>电话：                                    电话：</w:t>
      </w:r>
    </w:p>
    <w:p>
      <w:pPr>
        <w:spacing w:line="460" w:lineRule="exact"/>
        <w:rPr>
          <w:rFonts w:hint="eastAsia" w:ascii="方正宋黑简体" w:hAnsi="宋体" w:eastAsia="方正宋黑简体" w:cs="黑体"/>
          <w:b/>
          <w:sz w:val="32"/>
          <w:szCs w:val="32"/>
        </w:rPr>
      </w:pP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
        <w:spacing w:line="400" w:lineRule="exact"/>
        <w:jc w:val="center"/>
        <w:rPr>
          <w:rFonts w:hint="eastAsia" w:ascii="宋体" w:hAnsi="宋体"/>
          <w:sz w:val="36"/>
          <w:szCs w:val="36"/>
        </w:rPr>
      </w:pPr>
    </w:p>
    <w:p>
      <w:pPr>
        <w:keepNext/>
        <w:keepLines/>
        <w:pageBreakBefore/>
        <w:ind w:firstLine="437"/>
        <w:jc w:val="center"/>
        <w:outlineLvl w:val="0"/>
        <w:rPr>
          <w:rFonts w:ascii="方正宋黑简体" w:hAnsi="宋体" w:eastAsia="方正宋黑简体" w:cs="黑体"/>
          <w:b/>
          <w:bCs/>
          <w:sz w:val="48"/>
          <w:szCs w:val="48"/>
        </w:rPr>
      </w:pPr>
      <w:r>
        <w:rPr>
          <w:rFonts w:hint="eastAsia" w:ascii="方正宋黑简体" w:hAnsi="宋体" w:eastAsia="方正宋黑简体" w:cs="黑体"/>
          <w:b/>
          <w:bCs/>
          <w:sz w:val="48"/>
          <w:szCs w:val="48"/>
        </w:rPr>
        <w:t>第二章  报价文件</w:t>
      </w:r>
      <w:bookmarkEnd w:id="25"/>
    </w:p>
    <w:p>
      <w:pPr>
        <w:jc w:val="center"/>
        <w:rPr>
          <w:rFonts w:ascii="宋体" w:hAnsi="宋体"/>
          <w:sz w:val="44"/>
          <w:szCs w:val="44"/>
        </w:rPr>
      </w:pPr>
    </w:p>
    <w:p>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ascii="微软雅黑" w:hAnsi="微软雅黑" w:cs="Arial"/>
          <w:b/>
          <w:sz w:val="48"/>
          <w:szCs w:val="48"/>
        </w:rPr>
      </w:pPr>
    </w:p>
    <w:p>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pPr>
        <w:rPr>
          <w:rFonts w:ascii="宋体" w:hAnsi="宋体" w:cs="Arial"/>
          <w:sz w:val="32"/>
          <w:szCs w:val="32"/>
        </w:rPr>
      </w:pPr>
    </w:p>
    <w:p>
      <w:pPr>
        <w:rPr>
          <w:rFonts w:ascii="宋体" w:hAnsi="宋体" w:cs="Arial"/>
          <w:sz w:val="32"/>
          <w:szCs w:val="32"/>
        </w:rPr>
      </w:pPr>
    </w:p>
    <w:p>
      <w:pPr>
        <w:ind w:firstLine="1760" w:firstLineChars="550"/>
        <w:rPr>
          <w:rFonts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lang w:val="en-US" w:eastAsia="zh-CN"/>
        </w:rPr>
        <w:t>AHWM-20210099</w:t>
      </w:r>
      <w:r>
        <w:rPr>
          <w:rFonts w:hint="eastAsia" w:ascii="宋体" w:hAnsi="宋体" w:cs="Arial"/>
          <w:sz w:val="32"/>
          <w:szCs w:val="32"/>
        </w:rPr>
        <w:t xml:space="preserve"> </w:t>
      </w:r>
      <w:r>
        <w:rPr>
          <w:rFonts w:hint="eastAsia" w:ascii="宋体" w:hAnsi="宋体" w:cs="Arial"/>
          <w:sz w:val="32"/>
          <w:szCs w:val="32"/>
          <w:u w:val="single"/>
        </w:rPr>
        <w:t xml:space="preserve">              </w:t>
      </w:r>
    </w:p>
    <w:p>
      <w:pPr>
        <w:jc w:val="center"/>
        <w:rPr>
          <w:rFonts w:ascii="微软雅黑" w:hAnsi="微软雅黑" w:cs="Arial"/>
          <w:sz w:val="24"/>
          <w:szCs w:val="24"/>
        </w:rPr>
      </w:pPr>
    </w:p>
    <w:p>
      <w:pPr>
        <w:jc w:val="center"/>
        <w:rPr>
          <w:rFonts w:ascii="宋体" w:hAnsi="宋体" w:cs="Arial"/>
          <w:sz w:val="30"/>
          <w:szCs w:val="30"/>
        </w:rPr>
      </w:pPr>
    </w:p>
    <w:p>
      <w:pPr>
        <w:jc w:val="center"/>
        <w:rPr>
          <w:rFonts w:ascii="宋体" w:hAnsi="宋体" w:cs="Arial"/>
          <w:sz w:val="30"/>
          <w:szCs w:val="30"/>
        </w:rPr>
      </w:pPr>
    </w:p>
    <w:p>
      <w:pPr>
        <w:ind w:firstLine="600" w:firstLineChars="200"/>
        <w:rPr>
          <w:rFonts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ascii="宋体" w:hAnsi="宋体" w:cs="Arial"/>
          <w:sz w:val="30"/>
          <w:szCs w:val="30"/>
        </w:rPr>
      </w:pPr>
    </w:p>
    <w:p>
      <w:pPr>
        <w:spacing w:line="460" w:lineRule="exact"/>
        <w:ind w:firstLine="600" w:firstLineChars="200"/>
        <w:rPr>
          <w:rFonts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ascii="宋体" w:hAnsi="宋体"/>
          <w:sz w:val="30"/>
          <w:szCs w:val="30"/>
        </w:rPr>
      </w:pPr>
    </w:p>
    <w:p>
      <w:pPr>
        <w:spacing w:line="460" w:lineRule="exact"/>
        <w:ind w:firstLine="600" w:firstLineChars="200"/>
        <w:rPr>
          <w:rFonts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ascii="宋体" w:hAnsi="宋体"/>
          <w:sz w:val="30"/>
          <w:szCs w:val="30"/>
        </w:rPr>
      </w:pPr>
    </w:p>
    <w:p>
      <w:pPr>
        <w:spacing w:line="460" w:lineRule="exact"/>
        <w:ind w:firstLine="435"/>
        <w:rPr>
          <w:rFonts w:ascii="微软雅黑" w:hAnsi="微软雅黑"/>
          <w:sz w:val="24"/>
          <w:szCs w:val="24"/>
        </w:rPr>
      </w:pPr>
    </w:p>
    <w:p>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20" w:lineRule="exact"/>
        <w:jc w:val="center"/>
        <w:outlineLvl w:val="1"/>
        <w:rPr>
          <w:rFonts w:ascii="方正宋黑简体" w:hAnsi="宋体" w:eastAsia="方正宋黑简体" w:cs="黑体"/>
          <w:b/>
          <w:bCs/>
          <w:sz w:val="32"/>
          <w:szCs w:val="32"/>
        </w:rPr>
      </w:pPr>
      <w:bookmarkStart w:id="36" w:name="_Toc466549693"/>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6"/>
    </w:p>
    <w:p>
      <w:pPr>
        <w:spacing w:line="360" w:lineRule="auto"/>
        <w:rPr>
          <w:rFonts w:ascii="仿宋" w:hAnsi="仿宋" w:eastAsia="仿宋" w:cs="Arial"/>
          <w:sz w:val="30"/>
          <w:szCs w:val="30"/>
        </w:rPr>
      </w:pPr>
    </w:p>
    <w:p>
      <w:pPr>
        <w:spacing w:line="360" w:lineRule="auto"/>
        <w:ind w:firstLine="600" w:firstLineChars="200"/>
        <w:rPr>
          <w:rFonts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p>
    <w:p>
      <w:pPr>
        <w:spacing w:line="360" w:lineRule="auto"/>
        <w:rPr>
          <w:rFonts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37" w:name="_Toc466549694"/>
      <w:r>
        <w:rPr>
          <w:rFonts w:hint="eastAsia" w:ascii="方正宋黑简体" w:hAnsi="宋体" w:eastAsia="方正宋黑简体" w:cs="黑体"/>
          <w:b/>
          <w:bCs/>
          <w:sz w:val="32"/>
          <w:szCs w:val="32"/>
        </w:rPr>
        <w:t>二、报价函格式</w:t>
      </w:r>
      <w:bookmarkEnd w:id="37"/>
    </w:p>
    <w:p>
      <w:pPr>
        <w:spacing w:line="360" w:lineRule="auto"/>
        <w:rPr>
          <w:rFonts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ascii="仿宋" w:hAnsi="仿宋" w:eastAsia="仿宋" w:cs="Arial"/>
          <w:sz w:val="30"/>
          <w:szCs w:val="30"/>
        </w:rPr>
      </w:pPr>
      <w:r>
        <w:rPr>
          <w:rFonts w:hint="eastAsia" w:ascii="仿宋" w:hAnsi="仿宋" w:eastAsia="仿宋" w:cs="Arial"/>
          <w:sz w:val="30"/>
          <w:szCs w:val="30"/>
        </w:rPr>
        <w:t>1、按询价文件规定提供交付的货物（包括售后服务等工作）投标</w:t>
      </w:r>
      <w:r>
        <w:rPr>
          <w:rFonts w:hint="eastAsia" w:ascii="仿宋" w:hAnsi="仿宋" w:eastAsia="仿宋" w:cs="Arial"/>
          <w:sz w:val="30"/>
          <w:szCs w:val="30"/>
          <w:lang w:val="en-US" w:eastAsia="zh-CN"/>
        </w:rPr>
        <w:t>报价</w:t>
      </w:r>
      <w:r>
        <w:rPr>
          <w:rFonts w:hint="eastAsia" w:ascii="仿宋" w:hAnsi="仿宋" w:eastAsia="仿宋" w:cs="Arial"/>
          <w:sz w:val="30"/>
          <w:szCs w:val="30"/>
        </w:rPr>
        <w:t>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lang w:val="en-US" w:eastAsia="zh-CN"/>
        </w:rPr>
        <w:t>服务</w:t>
      </w:r>
      <w:r>
        <w:rPr>
          <w:rFonts w:hint="eastAsia" w:ascii="仿宋" w:hAnsi="仿宋" w:eastAsia="仿宋" w:cs="Arial"/>
          <w:sz w:val="30"/>
          <w:szCs w:val="30"/>
        </w:rPr>
        <w:t>期限：</w:t>
      </w:r>
      <w:r>
        <w:rPr>
          <w:rFonts w:hint="eastAsia" w:ascii="仿宋" w:hAnsi="仿宋" w:eastAsia="仿宋" w:cs="Arial"/>
          <w:sz w:val="30"/>
          <w:szCs w:val="30"/>
          <w:lang w:val="en-US" w:eastAsia="zh-CN"/>
        </w:rPr>
        <w:t>5日历天</w:t>
      </w:r>
    </w:p>
    <w:p>
      <w:pPr>
        <w:spacing w:line="360" w:lineRule="auto"/>
        <w:ind w:firstLine="645"/>
        <w:rPr>
          <w:rFonts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w:t>
      </w:r>
      <w:r>
        <w:rPr>
          <w:rFonts w:hint="eastAsia" w:ascii="仿宋" w:hAnsi="仿宋" w:eastAsia="仿宋" w:cs="Arial"/>
          <w:sz w:val="30"/>
          <w:szCs w:val="30"/>
          <w:lang w:val="en-US" w:eastAsia="zh-CN"/>
        </w:rPr>
        <w:t>服务要求</w:t>
      </w:r>
      <w:r>
        <w:rPr>
          <w:rFonts w:hint="eastAsia" w:ascii="仿宋" w:hAnsi="仿宋" w:eastAsia="仿宋" w:cs="Arial"/>
          <w:sz w:val="30"/>
          <w:szCs w:val="30"/>
        </w:rPr>
        <w:t>，并交付买方验收、使用。</w:t>
      </w:r>
    </w:p>
    <w:p>
      <w:pPr>
        <w:spacing w:line="360" w:lineRule="auto"/>
        <w:ind w:firstLine="645"/>
        <w:rPr>
          <w:rFonts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ascii="仿宋" w:hAnsi="仿宋" w:eastAsia="仿宋" w:cs="Arial"/>
          <w:sz w:val="30"/>
          <w:szCs w:val="30"/>
        </w:rPr>
      </w:pPr>
      <w:r>
        <w:rPr>
          <w:rFonts w:hint="eastAsia" w:ascii="仿宋" w:hAnsi="仿宋" w:eastAsia="仿宋" w:cs="Arial"/>
          <w:sz w:val="30"/>
          <w:szCs w:val="30"/>
        </w:rPr>
        <w:t>4、我方完全理解贵方不一定接受最低折扣率的投标。</w:t>
      </w:r>
    </w:p>
    <w:p>
      <w:pPr>
        <w:spacing w:line="360" w:lineRule="auto"/>
        <w:ind w:firstLine="645"/>
        <w:rPr>
          <w:rFonts w:ascii="仿宋" w:hAnsi="仿宋" w:eastAsia="仿宋" w:cs="Arial"/>
          <w:sz w:val="30"/>
          <w:szCs w:val="30"/>
        </w:rPr>
      </w:pPr>
    </w:p>
    <w:p>
      <w:pPr>
        <w:spacing w:line="360" w:lineRule="auto"/>
        <w:ind w:firstLine="645"/>
        <w:rPr>
          <w:rFonts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ascii="仿宋" w:hAnsi="仿宋" w:eastAsia="仿宋" w:cs="Arial"/>
          <w:sz w:val="30"/>
          <w:szCs w:val="30"/>
        </w:rPr>
      </w:pPr>
    </w:p>
    <w:p>
      <w:pPr>
        <w:spacing w:line="360" w:lineRule="auto"/>
        <w:ind w:firstLine="6045" w:firstLineChars="2015"/>
        <w:rPr>
          <w:rFonts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rPr>
          <w:rFonts w:ascii="仿宋" w:hAnsi="仿宋" w:eastAsia="仿宋" w:cs="Arial"/>
          <w:sz w:val="24"/>
          <w:szCs w:val="24"/>
        </w:rPr>
      </w:pPr>
    </w:p>
    <w:p>
      <w:pPr>
        <w:spacing w:line="360" w:lineRule="auto"/>
        <w:ind w:firstLine="645"/>
        <w:rPr>
          <w:rFonts w:ascii="仿宋" w:hAnsi="仿宋" w:eastAsia="仿宋" w:cs="Arial"/>
          <w:sz w:val="24"/>
          <w:szCs w:val="24"/>
        </w:rPr>
      </w:pPr>
    </w:p>
    <w:p>
      <w:pPr>
        <w:tabs>
          <w:tab w:val="left" w:pos="630"/>
        </w:tabs>
        <w:jc w:val="center"/>
        <w:rPr>
          <w:rFonts w:ascii="仿宋" w:hAnsi="仿宋" w:eastAsia="仿宋" w:cs="Arial"/>
          <w:sz w:val="30"/>
          <w:szCs w:val="30"/>
        </w:rPr>
      </w:pPr>
      <w:r>
        <w:rPr>
          <w:rFonts w:ascii="仿宋" w:hAnsi="仿宋" w:eastAsia="仿宋" w:cs="Arial"/>
          <w:sz w:val="24"/>
          <w:szCs w:val="24"/>
        </w:rPr>
        <w:br w:type="page"/>
      </w:r>
      <w:bookmarkStart w:id="38"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8"/>
    </w:p>
    <w:p>
      <w:pPr>
        <w:spacing w:line="360" w:lineRule="auto"/>
        <w:ind w:firstLine="645"/>
        <w:rPr>
          <w:rFonts w:hint="eastAsia" w:ascii="仿宋" w:hAnsi="仿宋" w:eastAsia="仿宋" w:cs="Arial"/>
          <w:sz w:val="30"/>
          <w:szCs w:val="30"/>
        </w:rPr>
      </w:pPr>
      <w:bookmarkStart w:id="39" w:name="_Toc466549696"/>
      <w:r>
        <w:rPr>
          <w:rFonts w:hint="eastAsia" w:ascii="仿宋" w:hAnsi="仿宋" w:eastAsia="仿宋" w:cs="Arial"/>
          <w:sz w:val="30"/>
          <w:szCs w:val="30"/>
        </w:rPr>
        <w:t>我单位参加本次政府采购活动，郑重承诺如下：</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本次投标提供的所有资料都是真实有效、准确完整。如发现提供虚假资料或与事实不符，同意取消投标和中标候选人资格。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2．本次投标绝无资质挂靠、串标、围标情形。否则，同意取消投标和中标候选人资格。</w:t>
      </w:r>
      <w:r>
        <w:rPr>
          <w:rFonts w:hint="eastAsia" w:ascii="仿宋" w:hAnsi="仿宋" w:eastAsia="仿宋" w:cs="Arial"/>
          <w:sz w:val="30"/>
          <w:szCs w:val="30"/>
        </w:rPr>
        <w:br w:type="textWrapping"/>
      </w:r>
      <w:r>
        <w:rPr>
          <w:rFonts w:hint="eastAsia" w:ascii="仿宋" w:hAnsi="仿宋" w:eastAsia="仿宋" w:cs="Arial"/>
          <w:sz w:val="30"/>
          <w:szCs w:val="30"/>
        </w:rPr>
        <w:t>3．本次招标如我方为</w:t>
      </w:r>
      <w:r>
        <w:rPr>
          <w:rFonts w:hint="eastAsia" w:ascii="仿宋" w:hAnsi="仿宋" w:eastAsia="仿宋" w:cs="Arial"/>
          <w:sz w:val="30"/>
          <w:szCs w:val="30"/>
          <w:lang w:eastAsia="zh-CN"/>
        </w:rPr>
        <w:t>成交人</w:t>
      </w:r>
      <w:r>
        <w:rPr>
          <w:rFonts w:hint="eastAsia" w:ascii="仿宋" w:hAnsi="仿宋" w:eastAsia="仿宋" w:cs="Arial"/>
          <w:sz w:val="30"/>
          <w:szCs w:val="30"/>
        </w:rPr>
        <w:t>，除不可抗力外，决不因任何其它原因放弃中标候选人资格。</w:t>
      </w:r>
      <w:r>
        <w:rPr>
          <w:rFonts w:hint="eastAsia" w:ascii="仿宋" w:hAnsi="仿宋" w:eastAsia="仿宋" w:cs="Arial"/>
          <w:sz w:val="30"/>
          <w:szCs w:val="30"/>
        </w:rPr>
        <w:br w:type="textWrapping"/>
      </w:r>
      <w:r>
        <w:rPr>
          <w:rFonts w:hint="eastAsia" w:ascii="仿宋" w:hAnsi="仿宋" w:eastAsia="仿宋" w:cs="Arial"/>
          <w:sz w:val="30"/>
          <w:szCs w:val="30"/>
        </w:rPr>
        <w:t>5、我方中标后，严格按照</w:t>
      </w:r>
      <w:r>
        <w:rPr>
          <w:rFonts w:hint="eastAsia" w:ascii="仿宋" w:hAnsi="仿宋" w:eastAsia="仿宋" w:cs="Arial"/>
          <w:sz w:val="30"/>
          <w:szCs w:val="30"/>
          <w:lang w:eastAsia="zh-CN"/>
        </w:rPr>
        <w:t>询价文件</w:t>
      </w:r>
      <w:r>
        <w:rPr>
          <w:rFonts w:hint="eastAsia" w:ascii="仿宋" w:hAnsi="仿宋" w:eastAsia="仿宋" w:cs="Arial"/>
          <w:sz w:val="30"/>
          <w:szCs w:val="30"/>
        </w:rPr>
        <w:t>和我单位</w:t>
      </w:r>
      <w:r>
        <w:rPr>
          <w:rFonts w:hint="eastAsia" w:ascii="仿宋" w:hAnsi="仿宋" w:eastAsia="仿宋" w:cs="Arial"/>
          <w:sz w:val="30"/>
          <w:szCs w:val="30"/>
          <w:lang w:eastAsia="zh-CN"/>
        </w:rPr>
        <w:t>响应文件</w:t>
      </w:r>
      <w:r>
        <w:rPr>
          <w:rFonts w:hint="eastAsia" w:ascii="仿宋" w:hAnsi="仿宋" w:eastAsia="仿宋" w:cs="Arial"/>
          <w:sz w:val="30"/>
          <w:szCs w:val="30"/>
        </w:rPr>
        <w:t>的约定签订合同。</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6</w:t>
      </w:r>
      <w:r>
        <w:rPr>
          <w:rFonts w:hint="eastAsia" w:ascii="仿宋" w:hAnsi="仿宋" w:eastAsia="仿宋" w:cs="Arial"/>
          <w:sz w:val="30"/>
          <w:szCs w:val="30"/>
        </w:rPr>
        <w:t>、我方参加投标决不故意非实质性响应</w:t>
      </w:r>
      <w:r>
        <w:rPr>
          <w:rFonts w:hint="eastAsia" w:ascii="仿宋" w:hAnsi="仿宋" w:eastAsia="仿宋" w:cs="Arial"/>
          <w:sz w:val="30"/>
          <w:szCs w:val="30"/>
          <w:lang w:eastAsia="zh-CN"/>
        </w:rPr>
        <w:t>询价文件</w:t>
      </w:r>
      <w:r>
        <w:rPr>
          <w:rFonts w:hint="eastAsia" w:ascii="仿宋" w:hAnsi="仿宋" w:eastAsia="仿宋" w:cs="Arial"/>
          <w:sz w:val="30"/>
          <w:szCs w:val="30"/>
        </w:rPr>
        <w:t>（如投标报价高于或等于该项目最高投标限价等）。否则，同意视为串通投标进行处理。</w:t>
      </w:r>
      <w:r>
        <w:rPr>
          <w:rFonts w:hint="eastAsia" w:ascii="仿宋" w:hAnsi="仿宋" w:eastAsia="仿宋" w:cs="Arial"/>
          <w:sz w:val="30"/>
          <w:szCs w:val="30"/>
        </w:rPr>
        <w:br w:type="textWrapping"/>
      </w:r>
      <w:r>
        <w:rPr>
          <w:rFonts w:hint="eastAsia" w:ascii="仿宋" w:hAnsi="仿宋" w:eastAsia="仿宋" w:cs="Arial"/>
          <w:sz w:val="30"/>
          <w:szCs w:val="30"/>
          <w:lang w:val="en-US" w:eastAsia="zh-CN"/>
        </w:rPr>
        <w:t>7</w:t>
      </w:r>
      <w:r>
        <w:rPr>
          <w:rFonts w:hint="eastAsia" w:ascii="仿宋" w:hAnsi="仿宋" w:eastAsia="仿宋" w:cs="Arial"/>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8</w:t>
      </w:r>
      <w:r>
        <w:rPr>
          <w:rFonts w:hint="eastAsia" w:ascii="仿宋" w:hAnsi="仿宋" w:eastAsia="仿宋" w:cs="Arial"/>
          <w:sz w:val="30"/>
          <w:szCs w:val="30"/>
        </w:rPr>
        <w:t>、我单位承诺符合《中华人民共和国政府采购法》第二十二条规定。</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lang w:val="en-US" w:eastAsia="zh-CN"/>
        </w:rPr>
        <w:t>9</w:t>
      </w:r>
      <w:r>
        <w:rPr>
          <w:rFonts w:hint="eastAsia" w:ascii="仿宋" w:hAnsi="仿宋" w:eastAsia="仿宋" w:cs="Arial"/>
          <w:sz w:val="30"/>
          <w:szCs w:val="30"/>
        </w:rPr>
        <w:t>、我单位承诺不存在以下不良信用记录情形：</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（1）供应商被人民法院列入失信被执行人的；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(3）供应商被工商行政管理部门列入企业经营异常名录的；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(4）供应商被税务部门列入重大税收违法案件当事人名单的；</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(5）供应商被政府采购监管部门列入政府采购严重违法失信行为记录名单的。</w:t>
      </w:r>
      <w:r>
        <w:rPr>
          <w:rFonts w:hint="eastAsia" w:ascii="仿宋" w:hAnsi="仿宋" w:eastAsia="仿宋" w:cs="Arial"/>
          <w:sz w:val="30"/>
          <w:szCs w:val="30"/>
        </w:rPr>
        <w:br w:type="textWrapping"/>
      </w:r>
      <w:r>
        <w:rPr>
          <w:rFonts w:hint="eastAsia" w:ascii="仿宋" w:hAnsi="仿宋" w:eastAsia="仿宋" w:cs="Arial"/>
          <w:sz w:val="30"/>
          <w:szCs w:val="30"/>
        </w:rPr>
        <w:t>出现违反上述承诺情形之一的，我方还同意在1至3年内不参与</w:t>
      </w:r>
      <w:r>
        <w:rPr>
          <w:rFonts w:hint="eastAsia" w:ascii="仿宋" w:hAnsi="仿宋" w:eastAsia="仿宋" w:cs="Arial"/>
          <w:sz w:val="30"/>
          <w:szCs w:val="30"/>
          <w:lang w:val="en-US" w:eastAsia="zh-CN"/>
        </w:rPr>
        <w:t>界首</w:t>
      </w:r>
      <w:r>
        <w:rPr>
          <w:rFonts w:hint="eastAsia" w:ascii="仿宋" w:hAnsi="仿宋" w:eastAsia="仿宋" w:cs="Arial"/>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投  标  人：（盖单位章）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法定代表人或其委托代理人：（签字或盖章）</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年    月   日</w:t>
      </w:r>
    </w:p>
    <w:p>
      <w:pP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center"/>
        <w:rPr>
          <w:rFonts w:ascii="方正宋黑简体" w:hAnsi="宋体" w:eastAsia="方正宋黑简体" w:cs="黑体"/>
          <w:b/>
          <w:bCs/>
          <w:sz w:val="32"/>
          <w:szCs w:val="32"/>
        </w:rPr>
      </w:pPr>
    </w:p>
    <w:p>
      <w:pPr>
        <w:jc w:val="both"/>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br w:type="page"/>
      </w:r>
    </w:p>
    <w:p>
      <w:pPr>
        <w:jc w:val="center"/>
        <w:rPr>
          <w:rFonts w:hint="default"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四、</w:t>
      </w:r>
      <w:bookmarkEnd w:id="39"/>
      <w:r>
        <w:rPr>
          <w:rFonts w:hint="eastAsia" w:ascii="方正宋黑简体" w:hAnsi="宋体" w:eastAsia="方正宋黑简体" w:cs="黑体"/>
          <w:b/>
          <w:bCs/>
          <w:sz w:val="32"/>
          <w:szCs w:val="32"/>
          <w:lang w:val="en-US" w:eastAsia="zh-CN"/>
        </w:rPr>
        <w:t>人员配置明细表</w:t>
      </w:r>
    </w:p>
    <w:p>
      <w:pPr>
        <w:tabs>
          <w:tab w:val="left" w:pos="630"/>
        </w:tabs>
        <w:ind w:firstLine="630"/>
        <w:rPr>
          <w:rFonts w:ascii="宋体" w:hAnsi="宋体"/>
          <w:sz w:val="28"/>
        </w:rPr>
      </w:pPr>
    </w:p>
    <w:p>
      <w:pPr>
        <w:tabs>
          <w:tab w:val="left" w:pos="630"/>
        </w:tabs>
        <w:ind w:firstLine="630"/>
        <w:jc w:val="center"/>
        <w:rPr>
          <w:rFonts w:ascii="仿宋" w:hAnsi="仿宋" w:eastAsia="仿宋" w:cs="Arial"/>
          <w:sz w:val="30"/>
          <w:szCs w:val="30"/>
        </w:rPr>
      </w:pPr>
      <w:r>
        <w:rPr>
          <w:rFonts w:hint="eastAsia" w:ascii="宋体" w:hAnsi="宋体"/>
          <w:sz w:val="28"/>
          <w:lang w:eastAsia="zh-CN"/>
        </w:rPr>
        <w:t>（</w:t>
      </w:r>
      <w:r>
        <w:rPr>
          <w:rFonts w:hint="eastAsia" w:ascii="宋体" w:hAnsi="宋体"/>
          <w:sz w:val="28"/>
          <w:lang w:val="en-US" w:eastAsia="zh-CN"/>
        </w:rPr>
        <w:t>格式自拟</w:t>
      </w:r>
      <w:r>
        <w:rPr>
          <w:rFonts w:hint="eastAsia" w:ascii="宋体" w:hAnsi="宋体"/>
          <w:sz w:val="28"/>
          <w:lang w:eastAsia="zh-CN"/>
        </w:rPr>
        <w:t>）</w:t>
      </w:r>
      <w:r>
        <w:rPr>
          <w:rFonts w:ascii="宋体" w:hAnsi="宋体"/>
          <w:sz w:val="28"/>
        </w:rPr>
        <w:br w:type="page"/>
      </w:r>
    </w:p>
    <w:p>
      <w:pPr>
        <w:spacing w:line="420" w:lineRule="exact"/>
        <w:jc w:val="center"/>
        <w:outlineLvl w:val="1"/>
        <w:rPr>
          <w:rFonts w:ascii="方正宋黑简体" w:hAnsi="宋体" w:eastAsia="方正宋黑简体" w:cs="黑体"/>
          <w:b/>
          <w:bCs/>
          <w:sz w:val="36"/>
          <w:szCs w:val="36"/>
        </w:rPr>
      </w:pPr>
      <w:bookmarkStart w:id="40" w:name="_Toc466549698"/>
      <w:r>
        <w:rPr>
          <w:rFonts w:hint="eastAsia" w:ascii="方正宋黑简体" w:hAnsi="宋体" w:eastAsia="方正宋黑简体" w:cs="黑体"/>
          <w:b/>
          <w:bCs/>
          <w:sz w:val="36"/>
          <w:szCs w:val="36"/>
        </w:rPr>
        <w:t>五、资格证明材料</w:t>
      </w:r>
      <w:bookmarkEnd w:id="40"/>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pPr>
        <w:autoSpaceDE w:val="0"/>
        <w:autoSpaceDN w:val="0"/>
        <w:jc w:val="center"/>
        <w:rPr>
          <w:rFonts w:ascii="仿宋" w:hAnsi="仿宋" w:eastAsia="仿宋" w:cs="Arial"/>
          <w:sz w:val="30"/>
          <w:szCs w:val="30"/>
        </w:rPr>
      </w:pPr>
    </w:p>
    <w:p>
      <w:pPr>
        <w:autoSpaceDE w:val="0"/>
        <w:autoSpaceDN w:val="0"/>
        <w:jc w:val="center"/>
        <w:rPr>
          <w:rFonts w:ascii="仿宋" w:hAnsi="仿宋" w:eastAsia="仿宋" w:cs="Arial"/>
          <w:sz w:val="30"/>
          <w:szCs w:val="30"/>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宋体" w:hAnsi="宋体" w:cs="仿宋_GB2312"/>
          <w:sz w:val="28"/>
          <w:szCs w:val="28"/>
        </w:rPr>
      </w:pPr>
    </w:p>
    <w:p>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3"/>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rPr>
                <w:rFonts w:hint="eastAsia" w:ascii="宋体" w:hAnsi="宋体" w:cs="Arial"/>
                <w:sz w:val="28"/>
                <w:szCs w:val="28"/>
                <w:lang w:eastAsia="zh-CN"/>
              </w:rPr>
            </w:pPr>
            <w:r>
              <w:rPr>
                <w:rFonts w:hint="eastAsia" w:ascii="宋体" w:hAnsi="宋体" w:cs="Arial"/>
                <w:sz w:val="28"/>
                <w:szCs w:val="28"/>
              </w:rPr>
              <w:t>采购人：</w:t>
            </w:r>
            <w:r>
              <w:rPr>
                <w:rFonts w:hint="eastAsia" w:ascii="宋体" w:hAnsi="宋体" w:cs="Arial"/>
                <w:sz w:val="28"/>
                <w:szCs w:val="28"/>
                <w:lang w:val="en-US"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宋体" w:hAnsi="宋体" w:cs="Arial"/>
                <w:sz w:val="28"/>
                <w:szCs w:val="28"/>
              </w:rPr>
              <w:t>联系人：</w:t>
            </w:r>
            <w:r>
              <w:rPr>
                <w:rFonts w:hint="eastAsia" w:ascii="宋体" w:hAnsi="宋体" w:cs="Arial"/>
                <w:sz w:val="28"/>
                <w:szCs w:val="28"/>
                <w:lang w:val="en-US" w:eastAsia="zh-CN"/>
              </w:rPr>
              <w:t>何女士</w:t>
            </w:r>
            <w:r>
              <w:rPr>
                <w:rFonts w:hint="eastAsia" w:ascii="宋体" w:hAnsi="宋体" w:cs="Arial"/>
                <w:sz w:val="28"/>
                <w:szCs w:val="28"/>
              </w:rPr>
              <w:t xml:space="preserve"> </w:t>
            </w:r>
            <w:r>
              <w:rPr>
                <w:rFonts w:ascii="仿宋_GB2312" w:hAnsi="宋体" w:eastAsia="仿宋_GB2312" w:cs="宋体"/>
                <w:color w:val="000000"/>
                <w:sz w:val="32"/>
                <w:szCs w:val="32"/>
              </w:rPr>
              <w:t xml:space="preserve">                            </w:t>
            </w:r>
          </w:p>
          <w:p>
            <w:pPr>
              <w:autoSpaceDE w:val="0"/>
              <w:autoSpaceDN w:val="0"/>
              <w:rPr>
                <w:rFonts w:hint="eastAsia" w:ascii="宋体" w:hAnsi="宋体" w:cs="Arial"/>
                <w:sz w:val="28"/>
                <w:szCs w:val="28"/>
              </w:rPr>
            </w:pPr>
            <w:r>
              <w:rPr>
                <w:rFonts w:hint="eastAsia" w:ascii="宋体" w:hAnsi="宋体" w:cs="Arial"/>
                <w:sz w:val="28"/>
                <w:szCs w:val="28"/>
              </w:rPr>
              <w:t>联系电话：</w:t>
            </w:r>
            <w:r>
              <w:rPr>
                <w:rFonts w:hint="eastAsia" w:ascii="宋体" w:hAnsi="宋体" w:cs="Arial"/>
                <w:sz w:val="28"/>
                <w:szCs w:val="28"/>
                <w:lang w:val="en-US" w:eastAsia="zh-CN"/>
              </w:rPr>
              <w:t xml:space="preserve">18133199781 </w:t>
            </w:r>
            <w:r>
              <w:rPr>
                <w:rFonts w:ascii="仿宋_GB2312" w:hAnsi="宋体" w:eastAsia="仿宋_GB2312" w:cs="宋体"/>
                <w:color w:val="000000"/>
                <w:sz w:val="32"/>
                <w:szCs w:val="32"/>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sz w:val="28"/>
                <w:szCs w:val="28"/>
                <w:lang w:eastAsia="zh-CN"/>
              </w:rPr>
            </w:pPr>
            <w:r>
              <w:rPr>
                <w:rFonts w:hint="eastAsia" w:ascii="宋体" w:hAnsi="宋体" w:cs="Arial"/>
                <w:sz w:val="28"/>
                <w:szCs w:val="28"/>
              </w:rPr>
              <w:t>采购代理机构：</w:t>
            </w:r>
            <w:r>
              <w:rPr>
                <w:rFonts w:hint="eastAsia" w:ascii="宋体" w:hAnsi="宋体" w:cs="Arial"/>
                <w:sz w:val="28"/>
                <w:szCs w:val="28"/>
                <w:lang w:eastAsia="zh-CN"/>
              </w:rPr>
              <w:t>安徽宛鸣工程管理有限公司</w:t>
            </w:r>
          </w:p>
          <w:p>
            <w:pPr>
              <w:autoSpaceDE w:val="0"/>
              <w:autoSpaceDN w:val="0"/>
              <w:rPr>
                <w:rFonts w:ascii="宋体" w:hAnsi="宋体" w:cs="Arial"/>
                <w:sz w:val="28"/>
                <w:szCs w:val="28"/>
              </w:rPr>
            </w:pPr>
            <w:r>
              <w:rPr>
                <w:rFonts w:hint="eastAsia" w:ascii="宋体" w:hAnsi="宋体" w:cs="Arial"/>
                <w:sz w:val="28"/>
                <w:szCs w:val="28"/>
              </w:rPr>
              <w:t>联 系 人：</w:t>
            </w:r>
            <w:r>
              <w:rPr>
                <w:rFonts w:hint="eastAsia" w:ascii="宋体" w:hAnsi="宋体" w:cs="Arial"/>
                <w:bCs/>
                <w:sz w:val="28"/>
                <w:szCs w:val="28"/>
                <w:lang w:val="en-US" w:eastAsia="zh-CN"/>
              </w:rPr>
              <w:t>李先生</w:t>
            </w:r>
          </w:p>
          <w:p>
            <w:pPr>
              <w:autoSpaceDE w:val="0"/>
              <w:autoSpaceDN w:val="0"/>
              <w:rPr>
                <w:rFonts w:hint="default" w:ascii="宋体" w:hAnsi="宋体" w:eastAsia="微软雅黑" w:cs="Arial"/>
                <w:sz w:val="28"/>
                <w:szCs w:val="28"/>
                <w:lang w:val="en-US" w:eastAsia="zh-CN"/>
              </w:rPr>
            </w:pPr>
            <w:r>
              <w:rPr>
                <w:rFonts w:hint="eastAsia" w:ascii="宋体" w:hAnsi="宋体" w:cs="Arial"/>
                <w:sz w:val="28"/>
                <w:szCs w:val="28"/>
              </w:rPr>
              <w:t>联系电话：</w:t>
            </w:r>
            <w:r>
              <w:rPr>
                <w:rFonts w:hint="eastAsia" w:ascii="宋体" w:hAnsi="宋体" w:cs="Arial"/>
                <w:bCs/>
                <w:sz w:val="28"/>
                <w:szCs w:val="28"/>
                <w:lang w:val="en-US" w:eastAsia="zh-CN"/>
              </w:rPr>
              <w:t>18656888816</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w:t>
            </w:r>
            <w:r>
              <w:rPr>
                <w:rFonts w:hint="eastAsia" w:ascii="宋体" w:hAnsi="宋体" w:cs="Arial"/>
                <w:sz w:val="28"/>
                <w:szCs w:val="28"/>
              </w:rPr>
              <w:t>单位盖章</w:t>
            </w:r>
            <w:r>
              <w:rPr>
                <w:rFonts w:ascii="宋体" w:hAnsi="宋体" w:cs="Arial"/>
                <w:sz w:val="28"/>
                <w:szCs w:val="28"/>
              </w:rPr>
              <w:t xml:space="preserve">）              </w:t>
            </w:r>
            <w:r>
              <w:rPr>
                <w:rFonts w:hint="eastAsia" w:ascii="宋体" w:hAnsi="宋体" w:cs="Arial"/>
                <w:sz w:val="28"/>
                <w:szCs w:val="28"/>
              </w:rPr>
              <w:t xml:space="preserve">                </w:t>
            </w:r>
          </w:p>
          <w:p>
            <w:pPr>
              <w:autoSpaceDE w:val="0"/>
              <w:autoSpaceDN w:val="0"/>
              <w:jc w:val="center"/>
              <w:rPr>
                <w:rFonts w:ascii="宋体" w:hAnsi="宋体" w:cs="Arial"/>
                <w:sz w:val="28"/>
                <w:szCs w:val="28"/>
              </w:rPr>
            </w:pPr>
            <w:r>
              <w:rPr>
                <w:rFonts w:hint="eastAsia" w:ascii="宋体" w:hAnsi="宋体" w:cs="Arial"/>
                <w:sz w:val="28"/>
                <w:szCs w:val="28"/>
              </w:rPr>
              <w:t xml:space="preserve">                         </w:t>
            </w:r>
            <w:r>
              <w:rPr>
                <w:rFonts w:hint="eastAsia" w:ascii="宋体" w:hAnsi="宋体" w:cs="Arial"/>
                <w:sz w:val="28"/>
                <w:szCs w:val="28"/>
                <w:lang w:val="en-US" w:eastAsia="zh-CN"/>
              </w:rPr>
              <w:t xml:space="preserve">              </w:t>
            </w:r>
            <w:r>
              <w:rPr>
                <w:rFonts w:hint="eastAsia" w:ascii="宋体" w:hAnsi="宋体" w:cs="Arial"/>
                <w:bCs/>
                <w:sz w:val="28"/>
                <w:szCs w:val="28"/>
                <w:u w:val="single"/>
                <w:lang w:eastAsia="zh-CN"/>
              </w:rPr>
              <w:t>20</w:t>
            </w:r>
            <w:r>
              <w:rPr>
                <w:rFonts w:hint="eastAsia" w:ascii="宋体" w:hAnsi="宋体" w:cs="Arial"/>
                <w:bCs/>
                <w:sz w:val="28"/>
                <w:szCs w:val="28"/>
                <w:u w:val="single"/>
                <w:lang w:val="en-US" w:eastAsia="zh-CN"/>
              </w:rPr>
              <w:t>21年12</w:t>
            </w:r>
            <w:r>
              <w:rPr>
                <w:rFonts w:hint="eastAsia" w:ascii="宋体" w:hAnsi="宋体" w:cs="Arial"/>
                <w:bCs/>
                <w:sz w:val="28"/>
                <w:szCs w:val="28"/>
                <w:u w:val="single"/>
                <w:lang w:eastAsia="zh-CN"/>
              </w:rPr>
              <w:t>月</w:t>
            </w:r>
            <w:r>
              <w:rPr>
                <w:rFonts w:hint="eastAsia" w:ascii="宋体" w:hAnsi="宋体" w:cs="Arial"/>
                <w:bCs/>
                <w:sz w:val="28"/>
                <w:szCs w:val="28"/>
                <w:u w:val="single"/>
                <w:lang w:val="en-US" w:eastAsia="zh-CN"/>
              </w:rPr>
              <w:t>27</w:t>
            </w:r>
            <w:r>
              <w:rPr>
                <w:rFonts w:hint="eastAsia" w:ascii="宋体" w:hAnsi="宋体" w:cs="Arial"/>
                <w:bCs/>
                <w:sz w:val="28"/>
                <w:szCs w:val="28"/>
                <w:u w:val="single"/>
                <w:lang w:eastAsia="zh-CN"/>
              </w:rPr>
              <w:t>日</w:t>
            </w:r>
          </w:p>
        </w:tc>
      </w:tr>
    </w:tbl>
    <w:p>
      <w:pPr>
        <w:autoSpaceDE w:val="0"/>
        <w:autoSpaceDN w:val="0"/>
      </w:pPr>
    </w:p>
    <w:p>
      <w:pPr>
        <w:spacing w:line="22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33</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highlight w:val="white"/>
      </w:rPr>
      <w:instrText xml:space="preserve">PAGE  </w:instrText>
    </w:r>
    <w:r>
      <w:fldChar w:fldCharType="separate"/>
    </w:r>
    <w:r>
      <w:rPr>
        <w:rStyle w:val="17"/>
        <w:highlight w:val="white"/>
      </w:rPr>
      <w:t>22</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7062AF"/>
    <w:multiLevelType w:val="singleLevel"/>
    <w:tmpl w:val="CE7062AF"/>
    <w:lvl w:ilvl="0" w:tentative="0">
      <w:start w:val="5"/>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00000006"/>
    <w:multiLevelType w:val="singleLevel"/>
    <w:tmpl w:val="00000006"/>
    <w:lvl w:ilvl="0" w:tentative="0">
      <w:start w:val="1"/>
      <w:numFmt w:val="decimal"/>
      <w:lvlText w:val="(%1)"/>
      <w:lvlJc w:val="left"/>
      <w:pPr>
        <w:tabs>
          <w:tab w:val="left" w:pos="960"/>
        </w:tabs>
        <w:ind w:left="960" w:hanging="465"/>
      </w:pPr>
      <w:rPr>
        <w:rFonts w:hint="default"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A145140"/>
    <w:rsid w:val="0D2412B6"/>
    <w:rsid w:val="14D63FB7"/>
    <w:rsid w:val="182F1EB5"/>
    <w:rsid w:val="184D685F"/>
    <w:rsid w:val="1A0617E9"/>
    <w:rsid w:val="1BA50D67"/>
    <w:rsid w:val="1BC7026D"/>
    <w:rsid w:val="1BF553D8"/>
    <w:rsid w:val="1BFE285A"/>
    <w:rsid w:val="1C4C3F34"/>
    <w:rsid w:val="1DBD6DF4"/>
    <w:rsid w:val="203760D9"/>
    <w:rsid w:val="2102170F"/>
    <w:rsid w:val="22B94012"/>
    <w:rsid w:val="23226109"/>
    <w:rsid w:val="265B1230"/>
    <w:rsid w:val="2B9F0AFA"/>
    <w:rsid w:val="2C0066E4"/>
    <w:rsid w:val="2D6271B8"/>
    <w:rsid w:val="2E4028D1"/>
    <w:rsid w:val="2E6D742C"/>
    <w:rsid w:val="36697C0F"/>
    <w:rsid w:val="3E3A37F9"/>
    <w:rsid w:val="3EC73711"/>
    <w:rsid w:val="428F4D97"/>
    <w:rsid w:val="436040FA"/>
    <w:rsid w:val="45190A56"/>
    <w:rsid w:val="48D30E6C"/>
    <w:rsid w:val="492371C7"/>
    <w:rsid w:val="4A745010"/>
    <w:rsid w:val="4AA4474E"/>
    <w:rsid w:val="4B3C6DDC"/>
    <w:rsid w:val="52A96360"/>
    <w:rsid w:val="55E3481E"/>
    <w:rsid w:val="58032FB6"/>
    <w:rsid w:val="5C683CA9"/>
    <w:rsid w:val="5F4646D8"/>
    <w:rsid w:val="5F633D3B"/>
    <w:rsid w:val="5FEB47C4"/>
    <w:rsid w:val="61A117AC"/>
    <w:rsid w:val="623E67B6"/>
    <w:rsid w:val="63352DDF"/>
    <w:rsid w:val="637B40AB"/>
    <w:rsid w:val="64A25A86"/>
    <w:rsid w:val="658A6160"/>
    <w:rsid w:val="67A97FFF"/>
    <w:rsid w:val="6AFD758E"/>
    <w:rsid w:val="6D6D4322"/>
    <w:rsid w:val="6EF150E7"/>
    <w:rsid w:val="6FAD6CDF"/>
    <w:rsid w:val="71435664"/>
    <w:rsid w:val="714A6D0C"/>
    <w:rsid w:val="71DA53D7"/>
    <w:rsid w:val="72F03A9F"/>
    <w:rsid w:val="74911482"/>
    <w:rsid w:val="7625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4"/>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3"/>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Plain Text"/>
    <w:basedOn w:val="1"/>
    <w:qFormat/>
    <w:uiPriority w:val="0"/>
    <w:rPr>
      <w:rFonts w:ascii="宋体" w:hAnsi="Courier New" w:eastAsia="宋体" w:cs="Times New Roman"/>
    </w:rPr>
  </w:style>
  <w:style w:type="paragraph" w:styleId="9">
    <w:name w:val="Body Text Indent 2"/>
    <w:basedOn w:val="1"/>
    <w:link w:val="31"/>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0">
    <w:name w:val="footer"/>
    <w:basedOn w:val="1"/>
    <w:link w:val="30"/>
    <w:unhideWhenUsed/>
    <w:qFormat/>
    <w:uiPriority w:val="0"/>
    <w:pPr>
      <w:tabs>
        <w:tab w:val="center" w:pos="4153"/>
        <w:tab w:val="right" w:pos="8306"/>
      </w:tabs>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style>
  <w:style w:type="character" w:styleId="17">
    <w:name w:val="page number"/>
    <w:unhideWhenUsed/>
    <w:qFormat/>
    <w:uiPriority w:val="99"/>
  </w:style>
  <w:style w:type="character" w:styleId="18">
    <w:name w:val="FollowedHyperlink"/>
    <w:basedOn w:val="15"/>
    <w:semiHidden/>
    <w:unhideWhenUsed/>
    <w:qFormat/>
    <w:uiPriority w:val="99"/>
    <w:rPr>
      <w:color w:val="800080"/>
      <w:u w:val="none"/>
    </w:rPr>
  </w:style>
  <w:style w:type="character" w:styleId="19">
    <w:name w:val="Emphasis"/>
    <w:basedOn w:val="15"/>
    <w:qFormat/>
    <w:uiPriority w:val="20"/>
  </w:style>
  <w:style w:type="character" w:styleId="20">
    <w:name w:val="HTML Definition"/>
    <w:basedOn w:val="15"/>
    <w:semiHidden/>
    <w:unhideWhenUsed/>
    <w:qFormat/>
    <w:uiPriority w:val="99"/>
  </w:style>
  <w:style w:type="character" w:styleId="21">
    <w:name w:val="HTML Typewriter"/>
    <w:basedOn w:val="15"/>
    <w:semiHidden/>
    <w:unhideWhenUsed/>
    <w:qFormat/>
    <w:uiPriority w:val="99"/>
    <w:rPr>
      <w:rFonts w:hint="default" w:ascii="monospace" w:hAnsi="monospace" w:eastAsia="monospace" w:cs="monospace"/>
      <w:sz w:val="20"/>
    </w:rPr>
  </w:style>
  <w:style w:type="character" w:styleId="22">
    <w:name w:val="HTML Acronym"/>
    <w:basedOn w:val="15"/>
    <w:semiHidden/>
    <w:unhideWhenUsed/>
    <w:qFormat/>
    <w:uiPriority w:val="99"/>
  </w:style>
  <w:style w:type="character" w:styleId="23">
    <w:name w:val="HTML Variable"/>
    <w:basedOn w:val="15"/>
    <w:semiHidden/>
    <w:unhideWhenUsed/>
    <w:qFormat/>
    <w:uiPriority w:val="99"/>
  </w:style>
  <w:style w:type="character" w:styleId="24">
    <w:name w:val="Hyperlink"/>
    <w:basedOn w:val="15"/>
    <w:semiHidden/>
    <w:unhideWhenUsed/>
    <w:qFormat/>
    <w:uiPriority w:val="99"/>
    <w:rPr>
      <w:color w:val="0000FF"/>
      <w:u w:val="none"/>
    </w:rPr>
  </w:style>
  <w:style w:type="character" w:styleId="25">
    <w:name w:val="HTML Code"/>
    <w:basedOn w:val="15"/>
    <w:semiHidden/>
    <w:unhideWhenUsed/>
    <w:qFormat/>
    <w:uiPriority w:val="99"/>
    <w:rPr>
      <w:rFonts w:hint="default" w:ascii="monospace" w:hAnsi="monospace" w:eastAsia="monospace" w:cs="monospace"/>
      <w:sz w:val="20"/>
    </w:rPr>
  </w:style>
  <w:style w:type="character" w:styleId="26">
    <w:name w:val="HTML Cite"/>
    <w:basedOn w:val="15"/>
    <w:semiHidden/>
    <w:unhideWhenUsed/>
    <w:qFormat/>
    <w:uiPriority w:val="99"/>
  </w:style>
  <w:style w:type="character" w:styleId="27">
    <w:name w:val="HTML Keyboard"/>
    <w:basedOn w:val="15"/>
    <w:semiHidden/>
    <w:unhideWhenUsed/>
    <w:qFormat/>
    <w:uiPriority w:val="99"/>
    <w:rPr>
      <w:rFonts w:ascii="monospace" w:hAnsi="monospace" w:eastAsia="monospace" w:cs="monospace"/>
      <w:sz w:val="20"/>
    </w:rPr>
  </w:style>
  <w:style w:type="character" w:styleId="28">
    <w:name w:val="HTML Sample"/>
    <w:basedOn w:val="15"/>
    <w:semiHidden/>
    <w:unhideWhenUsed/>
    <w:qFormat/>
    <w:uiPriority w:val="99"/>
    <w:rPr>
      <w:rFonts w:hint="default" w:ascii="monospace" w:hAnsi="monospace" w:eastAsia="monospace" w:cs="monospace"/>
    </w:rPr>
  </w:style>
  <w:style w:type="character" w:customStyle="1" w:styleId="29">
    <w:name w:val="页眉 Char"/>
    <w:basedOn w:val="15"/>
    <w:link w:val="11"/>
    <w:qFormat/>
    <w:uiPriority w:val="0"/>
    <w:rPr>
      <w:rFonts w:ascii="Tahoma" w:hAnsi="Tahoma"/>
      <w:sz w:val="18"/>
      <w:szCs w:val="18"/>
    </w:rPr>
  </w:style>
  <w:style w:type="character" w:customStyle="1" w:styleId="30">
    <w:name w:val="页脚 Char"/>
    <w:basedOn w:val="15"/>
    <w:link w:val="10"/>
    <w:semiHidden/>
    <w:qFormat/>
    <w:uiPriority w:val="99"/>
    <w:rPr>
      <w:rFonts w:ascii="Tahoma" w:hAnsi="Tahoma"/>
      <w:sz w:val="18"/>
      <w:szCs w:val="18"/>
    </w:rPr>
  </w:style>
  <w:style w:type="character" w:customStyle="1" w:styleId="31">
    <w:name w:val="正文文本缩进 2 Char"/>
    <w:basedOn w:val="15"/>
    <w:link w:val="9"/>
    <w:qFormat/>
    <w:uiPriority w:val="99"/>
    <w:rPr>
      <w:rFonts w:ascii="Times New Roman" w:hAnsi="Times New Roman" w:eastAsia="宋体" w:cs="Times New Roman"/>
      <w:kern w:val="2"/>
      <w:sz w:val="21"/>
      <w:szCs w:val="20"/>
    </w:rPr>
  </w:style>
  <w:style w:type="paragraph" w:customStyle="1" w:styleId="32">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3">
    <w:name w:val="正文文本缩进 Char"/>
    <w:basedOn w:val="15"/>
    <w:link w:val="3"/>
    <w:qFormat/>
    <w:uiPriority w:val="99"/>
    <w:rPr>
      <w:rFonts w:ascii="Times New Roman" w:hAnsi="Times New Roman" w:eastAsia="仿宋_GB2312" w:cs="Times New Roman"/>
      <w:kern w:val="2"/>
      <w:sz w:val="28"/>
      <w:szCs w:val="20"/>
    </w:rPr>
  </w:style>
  <w:style w:type="character" w:customStyle="1" w:styleId="34">
    <w:name w:val="正文首行缩进 2 Char"/>
    <w:basedOn w:val="33"/>
    <w:link w:val="2"/>
    <w:qFormat/>
    <w:uiPriority w:val="0"/>
    <w:rPr>
      <w:rFonts w:eastAsia="宋体"/>
      <w:sz w:val="21"/>
      <w:szCs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6">
    <w:name w:val="List Paragraph"/>
    <w:basedOn w:val="1"/>
    <w:qFormat/>
    <w:uiPriority w:val="34"/>
    <w:pPr>
      <w:ind w:firstLine="420" w:firstLineChars="200"/>
    </w:pPr>
  </w:style>
  <w:style w:type="character" w:customStyle="1" w:styleId="37">
    <w:name w:val="font71"/>
    <w:basedOn w:val="15"/>
    <w:qFormat/>
    <w:uiPriority w:val="0"/>
    <w:rPr>
      <w:rFonts w:hint="eastAsia" w:ascii="宋体" w:hAnsi="宋体" w:eastAsia="宋体" w:cs="宋体"/>
      <w:color w:val="000000"/>
      <w:sz w:val="20"/>
      <w:szCs w:val="20"/>
      <w:u w:val="none"/>
    </w:rPr>
  </w:style>
  <w:style w:type="character" w:customStyle="1" w:styleId="38">
    <w:name w:val="font51"/>
    <w:basedOn w:val="15"/>
    <w:qFormat/>
    <w:uiPriority w:val="0"/>
    <w:rPr>
      <w:rFonts w:hint="eastAsia" w:ascii="宋体" w:hAnsi="宋体" w:eastAsia="宋体" w:cs="宋体"/>
      <w:color w:val="000000"/>
      <w:sz w:val="22"/>
      <w:szCs w:val="22"/>
      <w:u w:val="none"/>
    </w:rPr>
  </w:style>
  <w:style w:type="character" w:customStyle="1" w:styleId="39">
    <w:name w:val="font61"/>
    <w:basedOn w:val="15"/>
    <w:qFormat/>
    <w:uiPriority w:val="0"/>
    <w:rPr>
      <w:rFonts w:hint="eastAsia" w:ascii="宋体" w:hAnsi="宋体" w:eastAsia="宋体" w:cs="宋体"/>
      <w:color w:val="000000"/>
      <w:sz w:val="20"/>
      <w:szCs w:val="20"/>
      <w:u w:val="none"/>
    </w:rPr>
  </w:style>
  <w:style w:type="character" w:customStyle="1" w:styleId="40">
    <w:name w:val="font4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0</TotalTime>
  <ScaleCrop>false</ScaleCrop>
  <LinksUpToDate>false</LinksUpToDate>
  <CharactersWithSpaces>12274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2020-04-24T05:30:00Z</cp:lastPrinted>
  <dcterms:modified xsi:type="dcterms:W3CDTF">2022-03-17T02:23:19Z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