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BF4A1">
      <w:pPr>
        <w:rPr>
          <w:rFonts w:ascii="黑体" w:eastAsia="黑体"/>
          <w:sz w:val="44"/>
          <w:szCs w:val="44"/>
        </w:rPr>
      </w:pPr>
    </w:p>
    <w:p w14:paraId="0EF1188F">
      <w:pPr>
        <w:pStyle w:val="2"/>
        <w:ind w:left="0" w:leftChars="0" w:firstLine="0" w:firstLineChars="0"/>
        <w:jc w:val="center"/>
        <w:rPr>
          <w:rFonts w:hint="eastAsia" w:ascii="宋体"/>
          <w:b w:val="0"/>
          <w:bCs/>
          <w:sz w:val="52"/>
          <w:szCs w:val="52"/>
          <w:lang w:val="en-US" w:eastAsia="zh-CN"/>
        </w:rPr>
      </w:pPr>
      <w:r>
        <w:rPr>
          <w:rFonts w:hint="eastAsia" w:ascii="宋体"/>
          <w:b w:val="0"/>
          <w:bCs/>
          <w:sz w:val="48"/>
          <w:szCs w:val="48"/>
          <w:lang w:val="en-US" w:eastAsia="zh-CN"/>
        </w:rPr>
        <w:t>安徽融城高新技术产业发展集团有限公司泉阳渔具产业园建设项目设计施工总承包（二期）控制价协审服务</w:t>
      </w:r>
    </w:p>
    <w:p w14:paraId="40931E3F">
      <w:pPr>
        <w:jc w:val="center"/>
        <w:rPr>
          <w:rFonts w:hint="eastAsia" w:ascii="方正大黑简体" w:eastAsia="方正大黑简体"/>
          <w:sz w:val="84"/>
          <w:szCs w:val="96"/>
        </w:rPr>
      </w:pPr>
    </w:p>
    <w:p w14:paraId="507BCB2A">
      <w:pPr>
        <w:jc w:val="center"/>
        <w:rPr>
          <w:rFonts w:ascii="方正大黑简体" w:eastAsia="方正大黑简体"/>
          <w:sz w:val="84"/>
          <w:szCs w:val="96"/>
        </w:rPr>
      </w:pPr>
      <w:r>
        <w:rPr>
          <w:rFonts w:hint="eastAsia" w:ascii="方正大黑简体" w:eastAsia="方正大黑简体"/>
          <w:sz w:val="84"/>
          <w:szCs w:val="96"/>
        </w:rPr>
        <w:t>询 价 文 件</w:t>
      </w:r>
    </w:p>
    <w:p w14:paraId="107FE49D">
      <w:pPr>
        <w:rPr>
          <w:rFonts w:ascii="宋体"/>
          <w:b/>
          <w:sz w:val="30"/>
          <w:szCs w:val="30"/>
        </w:rPr>
      </w:pPr>
      <w:r>
        <w:rPr>
          <w:rFonts w:hint="eastAsia" w:ascii="宋体"/>
          <w:b/>
          <w:sz w:val="30"/>
          <w:szCs w:val="30"/>
        </w:rPr>
        <w:t xml:space="preserve">              </w:t>
      </w:r>
    </w:p>
    <w:p w14:paraId="01929B98">
      <w:pPr>
        <w:ind w:firstLine="444" w:firstLineChars="148"/>
        <w:rPr>
          <w:rFonts w:ascii="宋体"/>
          <w:b/>
          <w:sz w:val="30"/>
          <w:szCs w:val="30"/>
        </w:rPr>
      </w:pPr>
      <w:r>
        <w:rPr>
          <w:rFonts w:hint="eastAsia" w:ascii="宋体"/>
          <w:b/>
          <w:sz w:val="30"/>
          <w:szCs w:val="30"/>
        </w:rPr>
        <w:t xml:space="preserve"> </w:t>
      </w:r>
    </w:p>
    <w:p w14:paraId="38E77381">
      <w:pPr>
        <w:ind w:firstLine="3187" w:firstLineChars="996"/>
        <w:rPr>
          <w:rFonts w:hint="default" w:ascii="宋体" w:eastAsia="微软雅黑"/>
          <w:b w:val="0"/>
          <w:bCs/>
          <w:sz w:val="32"/>
          <w:szCs w:val="32"/>
          <w:u w:val="single"/>
          <w:lang w:val="en-US" w:eastAsia="zh-CN"/>
        </w:rPr>
      </w:pPr>
    </w:p>
    <w:p w14:paraId="4C627915">
      <w:pPr>
        <w:pStyle w:val="2"/>
        <w:rPr>
          <w:rFonts w:hint="default"/>
          <w:lang w:val="en-US" w:eastAsia="zh-CN"/>
        </w:rPr>
      </w:pPr>
    </w:p>
    <w:p w14:paraId="0CEED9EC">
      <w:pPr>
        <w:rPr>
          <w:rFonts w:ascii="Arial" w:hAnsi="Arial"/>
          <w:sz w:val="52"/>
        </w:rPr>
      </w:pPr>
    </w:p>
    <w:p w14:paraId="445EB37E">
      <w:pPr>
        <w:rPr>
          <w:rFonts w:ascii="Arial" w:hAnsi="Arial"/>
          <w:sz w:val="52"/>
        </w:rPr>
      </w:pPr>
    </w:p>
    <w:p w14:paraId="3B679D96">
      <w:pPr>
        <w:rPr>
          <w:rFonts w:ascii="Arial" w:hAnsi="Arial"/>
          <w:sz w:val="52"/>
        </w:rPr>
      </w:pPr>
    </w:p>
    <w:p w14:paraId="31355D5E">
      <w:pPr>
        <w:rPr>
          <w:rFonts w:hint="eastAsia" w:ascii="宋体"/>
          <w:b w:val="0"/>
          <w:bCs/>
          <w:sz w:val="32"/>
          <w:szCs w:val="32"/>
        </w:rPr>
      </w:pPr>
      <w:r>
        <w:rPr>
          <w:rFonts w:hint="eastAsia" w:ascii="宋体"/>
          <w:b/>
          <w:sz w:val="34"/>
        </w:rPr>
        <w:t xml:space="preserve">       </w:t>
      </w:r>
    </w:p>
    <w:p w14:paraId="1BCF7813">
      <w:pPr>
        <w:ind w:firstLine="960" w:firstLineChars="300"/>
        <w:jc w:val="both"/>
        <w:rPr>
          <w:rFonts w:hint="eastAsia" w:ascii="宋体"/>
          <w:b w:val="0"/>
          <w:bCs/>
          <w:sz w:val="32"/>
          <w:szCs w:val="32"/>
          <w:lang w:eastAsia="zh-CN"/>
        </w:rPr>
      </w:pPr>
      <w:r>
        <w:rPr>
          <w:rFonts w:hint="eastAsia" w:ascii="宋体"/>
          <w:b w:val="0"/>
          <w:bCs/>
          <w:sz w:val="32"/>
          <w:szCs w:val="32"/>
        </w:rPr>
        <w:t>采   购  人：</w:t>
      </w:r>
      <w:r>
        <w:rPr>
          <w:rFonts w:hint="eastAsia" w:ascii="宋体"/>
          <w:b w:val="0"/>
          <w:bCs/>
          <w:sz w:val="32"/>
          <w:szCs w:val="32"/>
          <w:lang w:eastAsia="zh-CN"/>
        </w:rPr>
        <w:t>安徽融城高新技术产业发展集团有限公司</w:t>
      </w:r>
    </w:p>
    <w:p w14:paraId="64072572">
      <w:pPr>
        <w:ind w:firstLine="960" w:firstLineChars="300"/>
        <w:jc w:val="both"/>
        <w:rPr>
          <w:rFonts w:ascii="Arial" w:hAnsi="Arial" w:eastAsia="黑体" w:cs="Arial"/>
          <w:b/>
          <w:sz w:val="36"/>
        </w:rPr>
      </w:pPr>
      <w:r>
        <w:rPr>
          <w:rFonts w:hint="eastAsia" w:ascii="宋体"/>
          <w:b w:val="0"/>
          <w:bCs/>
          <w:sz w:val="32"/>
          <w:szCs w:val="32"/>
          <w:lang w:val="en-US" w:eastAsia="zh-CN"/>
        </w:rPr>
        <w:t>代 理 机 构：安徽远图工程项目管理有限公司</w:t>
      </w:r>
    </w:p>
    <w:p w14:paraId="68D0E33A">
      <w:pPr>
        <w:spacing w:line="440" w:lineRule="exact"/>
        <w:ind w:right="44" w:rightChars="20"/>
        <w:jc w:val="center"/>
        <w:rPr>
          <w:rFonts w:hint="eastAsia" w:ascii="宋体"/>
          <w:b w:val="0"/>
          <w:bCs/>
          <w:sz w:val="32"/>
          <w:szCs w:val="32"/>
          <w:lang w:eastAsia="zh-CN"/>
        </w:rPr>
      </w:pPr>
      <w:r>
        <w:rPr>
          <w:rFonts w:hint="eastAsia" w:ascii="宋体"/>
          <w:b w:val="0"/>
          <w:bCs/>
          <w:sz w:val="32"/>
          <w:szCs w:val="32"/>
          <w:lang w:eastAsia="zh-CN"/>
        </w:rPr>
        <w:t>202</w:t>
      </w:r>
      <w:r>
        <w:rPr>
          <w:rFonts w:hint="eastAsia" w:ascii="宋体"/>
          <w:b w:val="0"/>
          <w:bCs/>
          <w:sz w:val="32"/>
          <w:szCs w:val="32"/>
          <w:lang w:val="en-US" w:eastAsia="zh-CN"/>
        </w:rPr>
        <w:t>4</w:t>
      </w:r>
      <w:r>
        <w:rPr>
          <w:rFonts w:hint="eastAsia" w:ascii="宋体"/>
          <w:b w:val="0"/>
          <w:bCs/>
          <w:sz w:val="32"/>
          <w:szCs w:val="32"/>
          <w:lang w:eastAsia="zh-CN"/>
        </w:rPr>
        <w:t>年</w:t>
      </w:r>
      <w:r>
        <w:rPr>
          <w:rFonts w:hint="eastAsia" w:ascii="宋体"/>
          <w:b w:val="0"/>
          <w:bCs/>
          <w:sz w:val="32"/>
          <w:szCs w:val="32"/>
          <w:lang w:val="en-US" w:eastAsia="zh-CN"/>
        </w:rPr>
        <w:t>9</w:t>
      </w:r>
      <w:r>
        <w:rPr>
          <w:rFonts w:hint="eastAsia" w:ascii="宋体"/>
          <w:b w:val="0"/>
          <w:bCs/>
          <w:sz w:val="32"/>
          <w:szCs w:val="32"/>
          <w:lang w:eastAsia="zh-CN"/>
        </w:rPr>
        <w:t>月</w:t>
      </w:r>
    </w:p>
    <w:p w14:paraId="1FB9D020">
      <w:pPr>
        <w:pStyle w:val="2"/>
        <w:ind w:left="0" w:leftChars="0" w:firstLine="0" w:firstLineChars="0"/>
        <w:rPr>
          <w:rFonts w:ascii="Arial" w:hAnsi="Arial" w:eastAsia="黑体" w:cs="Arial"/>
          <w:b/>
          <w:sz w:val="32"/>
          <w:szCs w:val="32"/>
        </w:rPr>
      </w:pPr>
    </w:p>
    <w:p w14:paraId="0EFB834F">
      <w:pPr>
        <w:pStyle w:val="2"/>
        <w:ind w:left="0" w:leftChars="0" w:firstLine="0" w:firstLineChars="0"/>
        <w:rPr>
          <w:rFonts w:ascii="Arial" w:hAnsi="Arial" w:eastAsia="黑体" w:cs="Arial"/>
          <w:b/>
          <w:sz w:val="32"/>
          <w:szCs w:val="32"/>
        </w:rPr>
      </w:pPr>
    </w:p>
    <w:p w14:paraId="7B26C0AA">
      <w:pPr>
        <w:spacing w:line="440" w:lineRule="exact"/>
        <w:ind w:right="44" w:rightChars="20"/>
        <w:jc w:val="center"/>
        <w:rPr>
          <w:rFonts w:ascii="宋体" w:hAnsi="宋体" w:cs="Arial"/>
          <w:sz w:val="36"/>
          <w:szCs w:val="36"/>
        </w:rPr>
      </w:pPr>
      <w:r>
        <w:rPr>
          <w:rFonts w:hint="eastAsia" w:ascii="方正宋黑简体" w:hAnsi="Arial" w:eastAsia="方正宋黑简体" w:cs="Arial"/>
          <w:b/>
          <w:sz w:val="44"/>
          <w:szCs w:val="44"/>
        </w:rPr>
        <w:t>目  录</w:t>
      </w:r>
    </w:p>
    <w:p w14:paraId="30BEFE74">
      <w:pPr>
        <w:keepNext w:val="0"/>
        <w:keepLines w:val="0"/>
        <w:pageBreakBefore w:val="0"/>
        <w:widowControl/>
        <w:kinsoku/>
        <w:wordWrap/>
        <w:overflowPunct/>
        <w:topLinePunct w:val="0"/>
        <w:autoSpaceDE/>
        <w:autoSpaceDN/>
        <w:bidi w:val="0"/>
        <w:adjustRightInd w:val="0"/>
        <w:snapToGrid w:val="0"/>
        <w:spacing w:line="240" w:lineRule="auto"/>
        <w:ind w:right="44" w:rightChars="20"/>
        <w:jc w:val="center"/>
        <w:textAlignment w:val="auto"/>
        <w:outlineLvl w:val="9"/>
        <w:rPr>
          <w:rFonts w:hint="eastAsia" w:ascii="宋体" w:hAnsi="宋体" w:eastAsia="仿宋" w:cs="Arial"/>
          <w:b/>
          <w:bCs/>
          <w:sz w:val="28"/>
          <w:szCs w:val="28"/>
          <w:lang w:eastAsia="zh-CN"/>
        </w:rPr>
      </w:pPr>
      <w:r>
        <w:rPr>
          <w:rFonts w:hint="eastAsia" w:ascii="宋体" w:hAnsi="宋体" w:cs="Arial"/>
          <w:b/>
          <w:bCs/>
          <w:sz w:val="28"/>
          <w:szCs w:val="28"/>
        </w:rPr>
        <w:t>第一章  询价文件</w:t>
      </w:r>
      <w:r>
        <w:rPr>
          <w:rFonts w:hint="eastAsia" w:ascii="仿宋" w:hAnsi="仿宋" w:eastAsia="仿宋"/>
          <w:b/>
          <w:bCs/>
          <w:sz w:val="28"/>
          <w:szCs w:val="28"/>
        </w:rPr>
        <w:t>…………………………………………………</w:t>
      </w:r>
      <w:r>
        <w:rPr>
          <w:rFonts w:hint="eastAsia" w:ascii="宋体" w:hAnsi="宋体" w:eastAsia="仿宋" w:cs="Arial"/>
          <w:b/>
          <w:bCs/>
          <w:sz w:val="28"/>
          <w:szCs w:val="28"/>
          <w:lang w:val="en-US" w:eastAsia="zh-CN"/>
        </w:rPr>
        <w:t>1</w:t>
      </w:r>
    </w:p>
    <w:p w14:paraId="781DC04D">
      <w:pPr>
        <w:keepNext w:val="0"/>
        <w:keepLines w:val="0"/>
        <w:pageBreakBefore w:val="0"/>
        <w:widowControl/>
        <w:kinsoku/>
        <w:wordWrap/>
        <w:overflowPunct/>
        <w:topLinePunct w:val="0"/>
        <w:autoSpaceDE/>
        <w:autoSpaceDN/>
        <w:bidi w:val="0"/>
        <w:adjustRightInd w:val="0"/>
        <w:snapToGrid w:val="0"/>
        <w:spacing w:line="240" w:lineRule="auto"/>
        <w:ind w:right="44" w:rightChars="20" w:firstLine="560" w:firstLineChars="200"/>
        <w:jc w:val="center"/>
        <w:textAlignment w:val="auto"/>
        <w:outlineLvl w:val="9"/>
        <w:rPr>
          <w:rFonts w:hint="eastAsia" w:ascii="宋体" w:hAnsi="宋体" w:eastAsia="仿宋" w:cs="Arial"/>
          <w:sz w:val="28"/>
          <w:szCs w:val="28"/>
          <w:lang w:val="en-US" w:eastAsia="zh-CN"/>
        </w:rPr>
      </w:pPr>
      <w:r>
        <w:rPr>
          <w:rFonts w:hint="eastAsia" w:ascii="宋体" w:hAnsi="宋体" w:cs="Arial"/>
          <w:sz w:val="28"/>
          <w:szCs w:val="28"/>
        </w:rPr>
        <w:t>一、</w:t>
      </w:r>
      <w:r>
        <w:rPr>
          <w:rFonts w:hint="eastAsia" w:ascii="宋体" w:hAnsi="宋体" w:cs="Arial"/>
          <w:sz w:val="28"/>
          <w:szCs w:val="28"/>
          <w:lang w:val="en-US" w:eastAsia="zh-CN"/>
        </w:rPr>
        <w:t>询价公告..</w:t>
      </w:r>
      <w:r>
        <w:rPr>
          <w:rFonts w:hint="eastAsia" w:ascii="仿宋" w:hAnsi="仿宋" w:eastAsia="仿宋"/>
          <w:sz w:val="28"/>
          <w:szCs w:val="28"/>
        </w:rPr>
        <w:t>………………………………………………</w:t>
      </w:r>
      <w:r>
        <w:rPr>
          <w:rFonts w:hint="eastAsia" w:ascii="仿宋" w:hAnsi="仿宋" w:eastAsia="仿宋"/>
          <w:sz w:val="28"/>
          <w:szCs w:val="28"/>
          <w:lang w:val="en-US" w:eastAsia="zh-CN"/>
        </w:rPr>
        <w:t>1</w:t>
      </w:r>
    </w:p>
    <w:p w14:paraId="0D7F13C6">
      <w:pPr>
        <w:keepNext w:val="0"/>
        <w:keepLines w:val="0"/>
        <w:pageBreakBefore w:val="0"/>
        <w:widowControl/>
        <w:kinsoku/>
        <w:wordWrap/>
        <w:overflowPunct/>
        <w:topLinePunct w:val="0"/>
        <w:autoSpaceDE/>
        <w:autoSpaceDN/>
        <w:bidi w:val="0"/>
        <w:adjustRightInd w:val="0"/>
        <w:snapToGrid w:val="0"/>
        <w:spacing w:line="240" w:lineRule="auto"/>
        <w:ind w:right="44" w:rightChars="20" w:firstLine="560" w:firstLineChars="200"/>
        <w:jc w:val="center"/>
        <w:textAlignment w:val="auto"/>
        <w:outlineLvl w:val="9"/>
        <w:rPr>
          <w:rFonts w:hint="eastAsia" w:ascii="宋体" w:hAnsi="宋体" w:eastAsia="仿宋" w:cs="Arial"/>
          <w:sz w:val="28"/>
          <w:szCs w:val="28"/>
          <w:lang w:val="en-US" w:eastAsia="zh-CN"/>
        </w:rPr>
      </w:pPr>
      <w:r>
        <w:rPr>
          <w:rFonts w:hint="eastAsia" w:ascii="宋体" w:hAnsi="宋体" w:cs="Arial"/>
          <w:sz w:val="28"/>
          <w:szCs w:val="28"/>
        </w:rPr>
        <w:t>二、供应商须知前附表</w:t>
      </w:r>
      <w:r>
        <w:rPr>
          <w:rFonts w:hint="eastAsia" w:ascii="仿宋" w:hAnsi="仿宋" w:eastAsia="仿宋"/>
          <w:sz w:val="28"/>
          <w:szCs w:val="28"/>
        </w:rPr>
        <w:t>………………………………………</w:t>
      </w:r>
      <w:r>
        <w:rPr>
          <w:rFonts w:hint="eastAsia" w:ascii="仿宋" w:hAnsi="仿宋" w:eastAsia="仿宋"/>
          <w:sz w:val="28"/>
          <w:szCs w:val="28"/>
          <w:lang w:val="en-US" w:eastAsia="zh-CN"/>
        </w:rPr>
        <w:t>4</w:t>
      </w:r>
    </w:p>
    <w:p w14:paraId="7797AB54">
      <w:pPr>
        <w:keepNext w:val="0"/>
        <w:keepLines w:val="0"/>
        <w:pageBreakBefore w:val="0"/>
        <w:widowControl/>
        <w:kinsoku/>
        <w:wordWrap/>
        <w:overflowPunct/>
        <w:topLinePunct w:val="0"/>
        <w:autoSpaceDE/>
        <w:autoSpaceDN/>
        <w:bidi w:val="0"/>
        <w:adjustRightInd w:val="0"/>
        <w:snapToGrid w:val="0"/>
        <w:spacing w:line="240" w:lineRule="auto"/>
        <w:ind w:right="44" w:rightChars="20" w:firstLine="560" w:firstLineChars="200"/>
        <w:jc w:val="center"/>
        <w:textAlignment w:val="auto"/>
        <w:outlineLvl w:val="9"/>
        <w:rPr>
          <w:rFonts w:hint="eastAsia" w:ascii="宋体" w:hAnsi="宋体" w:eastAsia="仿宋" w:cs="Arial"/>
          <w:sz w:val="28"/>
          <w:szCs w:val="28"/>
          <w:lang w:val="en-US" w:eastAsia="zh-CN"/>
        </w:rPr>
      </w:pPr>
      <w:r>
        <w:rPr>
          <w:rFonts w:hint="eastAsia" w:ascii="宋体" w:hAnsi="宋体" w:cs="Arial"/>
          <w:sz w:val="28"/>
          <w:szCs w:val="28"/>
        </w:rPr>
        <w:t>三、供应商报价须知</w:t>
      </w:r>
      <w:r>
        <w:rPr>
          <w:rFonts w:hint="eastAsia" w:ascii="仿宋" w:hAnsi="仿宋" w:eastAsia="仿宋"/>
          <w:sz w:val="28"/>
          <w:szCs w:val="28"/>
        </w:rPr>
        <w:t>…………………………………………</w:t>
      </w:r>
      <w:r>
        <w:rPr>
          <w:rFonts w:hint="eastAsia" w:ascii="仿宋" w:hAnsi="仿宋" w:eastAsia="仿宋"/>
          <w:sz w:val="28"/>
          <w:szCs w:val="28"/>
          <w:lang w:val="en-US" w:eastAsia="zh-CN"/>
        </w:rPr>
        <w:t>6</w:t>
      </w:r>
    </w:p>
    <w:p w14:paraId="4E4F8AD2">
      <w:pPr>
        <w:keepNext w:val="0"/>
        <w:keepLines w:val="0"/>
        <w:pageBreakBefore w:val="0"/>
        <w:widowControl/>
        <w:kinsoku/>
        <w:wordWrap/>
        <w:overflowPunct/>
        <w:topLinePunct w:val="0"/>
        <w:autoSpaceDE/>
        <w:autoSpaceDN/>
        <w:bidi w:val="0"/>
        <w:adjustRightInd w:val="0"/>
        <w:snapToGrid w:val="0"/>
        <w:spacing w:line="240" w:lineRule="auto"/>
        <w:ind w:right="44" w:rightChars="20" w:firstLine="560" w:firstLineChars="200"/>
        <w:jc w:val="center"/>
        <w:textAlignment w:val="auto"/>
        <w:outlineLvl w:val="9"/>
        <w:rPr>
          <w:rFonts w:hint="eastAsia" w:ascii="宋体" w:hAnsi="宋体" w:eastAsia="仿宋" w:cs="Arial"/>
          <w:sz w:val="28"/>
          <w:szCs w:val="28"/>
          <w:lang w:val="en-US" w:eastAsia="zh-CN"/>
        </w:rPr>
      </w:pPr>
      <w:r>
        <w:rPr>
          <w:rFonts w:hint="eastAsia" w:ascii="宋体" w:hAnsi="宋体" w:cs="Arial"/>
          <w:sz w:val="28"/>
          <w:szCs w:val="28"/>
        </w:rPr>
        <w:t>四、签订合同</w:t>
      </w:r>
      <w:r>
        <w:rPr>
          <w:rFonts w:hint="eastAsia" w:ascii="仿宋" w:hAnsi="仿宋" w:eastAsia="仿宋"/>
          <w:sz w:val="28"/>
          <w:szCs w:val="28"/>
        </w:rPr>
        <w:t>…………………………………………………</w:t>
      </w:r>
      <w:r>
        <w:rPr>
          <w:rFonts w:hint="eastAsia" w:ascii="仿宋" w:hAnsi="仿宋" w:eastAsia="仿宋"/>
          <w:sz w:val="28"/>
          <w:szCs w:val="28"/>
          <w:lang w:val="en-US" w:eastAsia="zh-CN"/>
        </w:rPr>
        <w:t>7</w:t>
      </w:r>
    </w:p>
    <w:p w14:paraId="4F5A2330">
      <w:pPr>
        <w:keepNext w:val="0"/>
        <w:keepLines w:val="0"/>
        <w:pageBreakBefore w:val="0"/>
        <w:widowControl/>
        <w:kinsoku/>
        <w:wordWrap/>
        <w:overflowPunct/>
        <w:topLinePunct w:val="0"/>
        <w:autoSpaceDE/>
        <w:autoSpaceDN/>
        <w:bidi w:val="0"/>
        <w:adjustRightInd w:val="0"/>
        <w:snapToGrid w:val="0"/>
        <w:spacing w:line="240" w:lineRule="auto"/>
        <w:ind w:right="44" w:rightChars="20" w:firstLine="560" w:firstLineChars="200"/>
        <w:jc w:val="center"/>
        <w:textAlignment w:val="auto"/>
        <w:outlineLvl w:val="9"/>
        <w:rPr>
          <w:rFonts w:hint="eastAsia" w:ascii="宋体" w:hAnsi="宋体" w:eastAsia="仿宋" w:cs="Arial"/>
          <w:sz w:val="28"/>
          <w:szCs w:val="28"/>
          <w:lang w:val="en-US" w:eastAsia="zh-CN"/>
        </w:rPr>
      </w:pPr>
      <w:r>
        <w:rPr>
          <w:rFonts w:hint="eastAsia" w:ascii="宋体" w:hAnsi="宋体" w:cs="Arial"/>
          <w:sz w:val="28"/>
          <w:szCs w:val="28"/>
        </w:rPr>
        <w:t>五、评审方法及废标</w:t>
      </w:r>
      <w:r>
        <w:rPr>
          <w:rFonts w:hint="eastAsia" w:ascii="仿宋" w:hAnsi="仿宋" w:eastAsia="仿宋"/>
          <w:sz w:val="28"/>
          <w:szCs w:val="28"/>
        </w:rPr>
        <w:t>…………………………………………</w:t>
      </w:r>
      <w:r>
        <w:rPr>
          <w:rFonts w:hint="eastAsia" w:ascii="仿宋" w:hAnsi="仿宋" w:eastAsia="仿宋"/>
          <w:sz w:val="28"/>
          <w:szCs w:val="28"/>
          <w:lang w:val="en-US" w:eastAsia="zh-CN"/>
        </w:rPr>
        <w:t>8</w:t>
      </w:r>
    </w:p>
    <w:p w14:paraId="26A79971">
      <w:pPr>
        <w:keepNext w:val="0"/>
        <w:keepLines w:val="0"/>
        <w:pageBreakBefore w:val="0"/>
        <w:widowControl/>
        <w:kinsoku/>
        <w:wordWrap/>
        <w:overflowPunct/>
        <w:topLinePunct w:val="0"/>
        <w:autoSpaceDE/>
        <w:autoSpaceDN/>
        <w:bidi w:val="0"/>
        <w:adjustRightInd w:val="0"/>
        <w:snapToGrid w:val="0"/>
        <w:spacing w:line="240" w:lineRule="auto"/>
        <w:ind w:right="44" w:rightChars="20" w:firstLine="560" w:firstLineChars="200"/>
        <w:jc w:val="center"/>
        <w:textAlignment w:val="auto"/>
        <w:outlineLvl w:val="9"/>
        <w:rPr>
          <w:rFonts w:hint="eastAsia" w:ascii="宋体" w:hAnsi="宋体" w:eastAsia="仿宋" w:cs="Arial"/>
          <w:sz w:val="28"/>
          <w:szCs w:val="28"/>
          <w:lang w:val="en-US" w:eastAsia="zh-CN"/>
        </w:rPr>
      </w:pPr>
      <w:r>
        <w:rPr>
          <w:rFonts w:hint="eastAsia" w:ascii="宋体" w:hAnsi="宋体" w:cs="Arial"/>
          <w:sz w:val="28"/>
          <w:szCs w:val="28"/>
        </w:rPr>
        <w:t>六、供应商须提供资格审查材料</w:t>
      </w:r>
      <w:r>
        <w:rPr>
          <w:rFonts w:hint="eastAsia" w:ascii="仿宋" w:hAnsi="仿宋" w:eastAsia="仿宋"/>
          <w:sz w:val="28"/>
          <w:szCs w:val="28"/>
        </w:rPr>
        <w:t>……………………………</w:t>
      </w:r>
      <w:r>
        <w:rPr>
          <w:rFonts w:hint="eastAsia" w:ascii="仿宋" w:hAnsi="仿宋" w:eastAsia="仿宋"/>
          <w:sz w:val="28"/>
          <w:szCs w:val="28"/>
          <w:lang w:val="en-US" w:eastAsia="zh-CN"/>
        </w:rPr>
        <w:t>9</w:t>
      </w:r>
    </w:p>
    <w:p w14:paraId="053AFEE9">
      <w:pPr>
        <w:keepNext w:val="0"/>
        <w:keepLines w:val="0"/>
        <w:pageBreakBefore w:val="0"/>
        <w:widowControl/>
        <w:kinsoku/>
        <w:wordWrap/>
        <w:overflowPunct/>
        <w:topLinePunct w:val="0"/>
        <w:autoSpaceDE/>
        <w:autoSpaceDN/>
        <w:bidi w:val="0"/>
        <w:adjustRightInd w:val="0"/>
        <w:snapToGrid w:val="0"/>
        <w:spacing w:line="240" w:lineRule="auto"/>
        <w:ind w:right="44" w:rightChars="20" w:firstLine="560" w:firstLineChars="200"/>
        <w:jc w:val="center"/>
        <w:textAlignment w:val="auto"/>
        <w:outlineLvl w:val="9"/>
        <w:rPr>
          <w:rFonts w:hint="eastAsia" w:ascii="宋体" w:hAnsi="宋体" w:eastAsia="微软雅黑" w:cs="Arial"/>
          <w:sz w:val="28"/>
          <w:szCs w:val="28"/>
          <w:lang w:val="en-US" w:eastAsia="zh-CN"/>
        </w:rPr>
      </w:pPr>
      <w:r>
        <w:rPr>
          <w:rFonts w:hint="eastAsia" w:ascii="宋体" w:hAnsi="宋体" w:cs="Arial"/>
          <w:sz w:val="28"/>
          <w:szCs w:val="28"/>
        </w:rPr>
        <w:t>七、采购需求</w:t>
      </w:r>
      <w:r>
        <w:rPr>
          <w:rFonts w:hint="eastAsia" w:ascii="仿宋" w:hAnsi="仿宋" w:eastAsia="仿宋"/>
          <w:sz w:val="28"/>
          <w:szCs w:val="28"/>
        </w:rPr>
        <w:t>…………………………………………………</w:t>
      </w:r>
      <w:r>
        <w:rPr>
          <w:rFonts w:hint="eastAsia" w:ascii="宋体" w:hAnsi="宋体" w:cs="Arial"/>
          <w:sz w:val="28"/>
          <w:szCs w:val="28"/>
        </w:rPr>
        <w:t>1</w:t>
      </w:r>
      <w:r>
        <w:rPr>
          <w:rFonts w:hint="eastAsia" w:ascii="宋体" w:hAnsi="宋体" w:cs="Arial"/>
          <w:sz w:val="28"/>
          <w:szCs w:val="28"/>
          <w:lang w:val="en-US" w:eastAsia="zh-CN"/>
        </w:rPr>
        <w:t>0</w:t>
      </w:r>
    </w:p>
    <w:p w14:paraId="26C27275">
      <w:pPr>
        <w:keepNext w:val="0"/>
        <w:keepLines w:val="0"/>
        <w:pageBreakBefore w:val="0"/>
        <w:widowControl/>
        <w:kinsoku/>
        <w:wordWrap/>
        <w:overflowPunct/>
        <w:topLinePunct w:val="0"/>
        <w:autoSpaceDE/>
        <w:autoSpaceDN/>
        <w:bidi w:val="0"/>
        <w:adjustRightInd w:val="0"/>
        <w:snapToGrid w:val="0"/>
        <w:spacing w:line="240" w:lineRule="auto"/>
        <w:ind w:right="44" w:rightChars="20" w:firstLine="560" w:firstLineChars="200"/>
        <w:jc w:val="center"/>
        <w:textAlignment w:val="auto"/>
        <w:outlineLvl w:val="9"/>
        <w:rPr>
          <w:rFonts w:hint="eastAsia" w:ascii="宋体" w:hAnsi="宋体" w:eastAsia="微软雅黑" w:cs="Arial"/>
          <w:sz w:val="28"/>
          <w:szCs w:val="28"/>
          <w:lang w:val="en-US" w:eastAsia="zh-CN"/>
        </w:rPr>
      </w:pPr>
      <w:r>
        <w:rPr>
          <w:rFonts w:hint="eastAsia" w:ascii="宋体" w:hAnsi="宋体" w:cs="Arial"/>
          <w:sz w:val="28"/>
          <w:szCs w:val="28"/>
        </w:rPr>
        <w:t>八、合同格式</w:t>
      </w:r>
      <w:r>
        <w:rPr>
          <w:rFonts w:hint="eastAsia" w:ascii="仿宋" w:hAnsi="仿宋" w:eastAsia="仿宋"/>
          <w:sz w:val="28"/>
          <w:szCs w:val="28"/>
        </w:rPr>
        <w:t>…………………………………………………</w:t>
      </w:r>
      <w:r>
        <w:rPr>
          <w:rFonts w:hint="eastAsia" w:ascii="宋体" w:hAnsi="宋体" w:cs="Arial"/>
          <w:sz w:val="28"/>
          <w:szCs w:val="28"/>
        </w:rPr>
        <w:t>1</w:t>
      </w:r>
      <w:r>
        <w:rPr>
          <w:rFonts w:hint="eastAsia" w:ascii="宋体" w:hAnsi="宋体" w:cs="Arial"/>
          <w:sz w:val="28"/>
          <w:szCs w:val="28"/>
          <w:lang w:val="en-US" w:eastAsia="zh-CN"/>
        </w:rPr>
        <w:t>1</w:t>
      </w:r>
    </w:p>
    <w:p w14:paraId="15695F72">
      <w:pPr>
        <w:keepNext w:val="0"/>
        <w:keepLines w:val="0"/>
        <w:pageBreakBefore w:val="0"/>
        <w:widowControl/>
        <w:kinsoku/>
        <w:wordWrap/>
        <w:overflowPunct/>
        <w:topLinePunct w:val="0"/>
        <w:autoSpaceDE/>
        <w:autoSpaceDN/>
        <w:bidi w:val="0"/>
        <w:adjustRightInd w:val="0"/>
        <w:snapToGrid w:val="0"/>
        <w:spacing w:line="240" w:lineRule="auto"/>
        <w:ind w:right="44" w:rightChars="20"/>
        <w:jc w:val="center"/>
        <w:textAlignment w:val="auto"/>
        <w:outlineLvl w:val="9"/>
        <w:rPr>
          <w:rFonts w:hint="eastAsia" w:ascii="宋体" w:hAnsi="宋体" w:eastAsia="微软雅黑" w:cs="Arial"/>
          <w:b/>
          <w:sz w:val="28"/>
          <w:szCs w:val="28"/>
          <w:lang w:val="en-US" w:eastAsia="zh-CN"/>
        </w:rPr>
      </w:pPr>
      <w:r>
        <w:rPr>
          <w:rFonts w:hint="eastAsia" w:ascii="宋体" w:hAnsi="宋体" w:cs="Arial"/>
          <w:b/>
          <w:sz w:val="28"/>
          <w:szCs w:val="28"/>
        </w:rPr>
        <w:t>第二章  报价文件</w:t>
      </w:r>
      <w:r>
        <w:rPr>
          <w:rFonts w:hint="eastAsia" w:ascii="仿宋" w:hAnsi="仿宋" w:eastAsia="仿宋"/>
          <w:b/>
          <w:bCs/>
          <w:sz w:val="28"/>
          <w:szCs w:val="28"/>
        </w:rPr>
        <w:t>……………………………………………</w:t>
      </w:r>
      <w:r>
        <w:rPr>
          <w:rFonts w:hint="eastAsia" w:ascii="仿宋" w:hAnsi="仿宋" w:eastAsia="仿宋"/>
          <w:b/>
          <w:sz w:val="28"/>
          <w:szCs w:val="28"/>
        </w:rPr>
        <w:t>……</w:t>
      </w:r>
      <w:r>
        <w:rPr>
          <w:rFonts w:hint="eastAsia" w:ascii="宋体" w:hAnsi="宋体" w:cs="Arial"/>
          <w:b/>
          <w:sz w:val="28"/>
          <w:szCs w:val="28"/>
        </w:rPr>
        <w:t>1</w:t>
      </w:r>
      <w:r>
        <w:rPr>
          <w:rFonts w:hint="eastAsia" w:ascii="宋体" w:hAnsi="宋体" w:cs="Arial"/>
          <w:b/>
          <w:sz w:val="28"/>
          <w:szCs w:val="28"/>
          <w:lang w:val="en-US" w:eastAsia="zh-CN"/>
        </w:rPr>
        <w:t>9</w:t>
      </w:r>
    </w:p>
    <w:p w14:paraId="26DD059C">
      <w:pPr>
        <w:keepNext w:val="0"/>
        <w:keepLines w:val="0"/>
        <w:pageBreakBefore w:val="0"/>
        <w:widowControl/>
        <w:kinsoku/>
        <w:wordWrap/>
        <w:overflowPunct/>
        <w:topLinePunct w:val="0"/>
        <w:autoSpaceDE/>
        <w:autoSpaceDN/>
        <w:bidi w:val="0"/>
        <w:adjustRightInd w:val="0"/>
        <w:snapToGrid w:val="0"/>
        <w:spacing w:line="240" w:lineRule="auto"/>
        <w:ind w:right="44" w:rightChars="20" w:firstLine="560" w:firstLineChars="200"/>
        <w:jc w:val="center"/>
        <w:textAlignment w:val="auto"/>
        <w:outlineLvl w:val="9"/>
        <w:rPr>
          <w:rFonts w:hint="default" w:ascii="宋体" w:hAnsi="宋体" w:eastAsia="仿宋" w:cs="Arial"/>
          <w:sz w:val="28"/>
          <w:szCs w:val="28"/>
          <w:lang w:val="en-US" w:eastAsia="zh-CN"/>
        </w:rPr>
      </w:pPr>
      <w:r>
        <w:rPr>
          <w:rFonts w:hint="eastAsia" w:ascii="宋体" w:hAnsi="宋体" w:cs="Arial"/>
          <w:sz w:val="28"/>
          <w:szCs w:val="28"/>
        </w:rPr>
        <w:t>一、法定代表人授权书</w:t>
      </w:r>
      <w:r>
        <w:rPr>
          <w:rFonts w:hint="eastAsia" w:ascii="仿宋" w:hAnsi="仿宋" w:eastAsia="仿宋"/>
          <w:sz w:val="28"/>
          <w:szCs w:val="28"/>
        </w:rPr>
        <w:t>………………………………………</w:t>
      </w:r>
      <w:r>
        <w:rPr>
          <w:rFonts w:hint="eastAsia" w:ascii="仿宋" w:hAnsi="仿宋" w:eastAsia="仿宋"/>
          <w:sz w:val="28"/>
          <w:szCs w:val="28"/>
          <w:lang w:val="en-US" w:eastAsia="zh-CN"/>
        </w:rPr>
        <w:t>20</w:t>
      </w:r>
    </w:p>
    <w:p w14:paraId="4CD44CD9">
      <w:pPr>
        <w:keepNext w:val="0"/>
        <w:keepLines w:val="0"/>
        <w:pageBreakBefore w:val="0"/>
        <w:widowControl/>
        <w:kinsoku/>
        <w:wordWrap/>
        <w:overflowPunct/>
        <w:topLinePunct w:val="0"/>
        <w:autoSpaceDE/>
        <w:autoSpaceDN/>
        <w:bidi w:val="0"/>
        <w:adjustRightInd w:val="0"/>
        <w:snapToGrid w:val="0"/>
        <w:spacing w:line="240" w:lineRule="auto"/>
        <w:ind w:right="44" w:rightChars="20" w:firstLine="560" w:firstLineChars="200"/>
        <w:jc w:val="center"/>
        <w:textAlignment w:val="auto"/>
        <w:outlineLvl w:val="9"/>
        <w:rPr>
          <w:rFonts w:hint="default" w:ascii="宋体" w:hAnsi="宋体" w:eastAsia="仿宋" w:cs="Arial"/>
          <w:sz w:val="28"/>
          <w:szCs w:val="28"/>
          <w:lang w:val="en-US" w:eastAsia="zh-CN"/>
        </w:rPr>
      </w:pPr>
      <w:r>
        <w:rPr>
          <w:rFonts w:hint="eastAsia" w:ascii="宋体" w:hAnsi="宋体" w:cs="Arial"/>
          <w:sz w:val="28"/>
          <w:szCs w:val="28"/>
        </w:rPr>
        <w:t>二、报价函格式</w:t>
      </w:r>
      <w:r>
        <w:rPr>
          <w:rFonts w:hint="eastAsia" w:ascii="仿宋" w:hAnsi="仿宋" w:eastAsia="仿宋"/>
          <w:sz w:val="28"/>
          <w:szCs w:val="28"/>
        </w:rPr>
        <w:t>………………………………………………</w:t>
      </w:r>
      <w:r>
        <w:rPr>
          <w:rFonts w:hint="eastAsia" w:ascii="仿宋" w:hAnsi="仿宋" w:eastAsia="仿宋"/>
          <w:sz w:val="28"/>
          <w:szCs w:val="28"/>
          <w:lang w:val="en-US" w:eastAsia="zh-CN"/>
        </w:rPr>
        <w:t>21</w:t>
      </w:r>
    </w:p>
    <w:p w14:paraId="7D3E5546">
      <w:pPr>
        <w:keepNext w:val="0"/>
        <w:keepLines w:val="0"/>
        <w:pageBreakBefore w:val="0"/>
        <w:widowControl/>
        <w:kinsoku/>
        <w:wordWrap/>
        <w:overflowPunct/>
        <w:topLinePunct w:val="0"/>
        <w:autoSpaceDE/>
        <w:autoSpaceDN/>
        <w:bidi w:val="0"/>
        <w:adjustRightInd w:val="0"/>
        <w:snapToGrid w:val="0"/>
        <w:spacing w:line="240" w:lineRule="auto"/>
        <w:ind w:right="44" w:rightChars="20" w:firstLine="560" w:firstLineChars="200"/>
        <w:jc w:val="center"/>
        <w:textAlignment w:val="auto"/>
        <w:outlineLvl w:val="9"/>
        <w:rPr>
          <w:rFonts w:hint="eastAsia" w:ascii="宋体" w:hAnsi="宋体" w:eastAsia="微软雅黑" w:cs="Arial"/>
          <w:sz w:val="28"/>
          <w:szCs w:val="28"/>
          <w:lang w:val="en-US" w:eastAsia="zh-CN"/>
        </w:rPr>
      </w:pPr>
      <w:r>
        <w:rPr>
          <w:rFonts w:hint="eastAsia" w:ascii="宋体" w:hAnsi="宋体" w:cs="Arial"/>
          <w:sz w:val="28"/>
          <w:szCs w:val="28"/>
        </w:rPr>
        <w:t>三、</w:t>
      </w:r>
      <w:r>
        <w:rPr>
          <w:rFonts w:hint="eastAsia" w:ascii="宋体" w:hAnsi="宋体" w:cs="Arial"/>
          <w:sz w:val="28"/>
          <w:szCs w:val="28"/>
          <w:lang w:eastAsia="zh-CN"/>
        </w:rPr>
        <w:t>供应商</w:t>
      </w:r>
      <w:r>
        <w:rPr>
          <w:rFonts w:hint="eastAsia" w:ascii="宋体" w:hAnsi="宋体" w:cs="Arial"/>
          <w:sz w:val="28"/>
          <w:szCs w:val="28"/>
        </w:rPr>
        <w:t>诚信承诺书</w:t>
      </w:r>
      <w:r>
        <w:rPr>
          <w:rFonts w:hint="eastAsia" w:ascii="仿宋" w:hAnsi="仿宋" w:eastAsia="仿宋"/>
          <w:sz w:val="28"/>
          <w:szCs w:val="28"/>
        </w:rPr>
        <w:t>………………………………………</w:t>
      </w:r>
      <w:r>
        <w:rPr>
          <w:rFonts w:hint="eastAsia" w:ascii="仿宋" w:hAnsi="仿宋" w:eastAsia="仿宋"/>
          <w:sz w:val="28"/>
          <w:szCs w:val="28"/>
          <w:lang w:val="en-US" w:eastAsia="zh-CN"/>
        </w:rPr>
        <w:t>22</w:t>
      </w:r>
    </w:p>
    <w:p w14:paraId="478FB268">
      <w:pPr>
        <w:pStyle w:val="10"/>
        <w:jc w:val="center"/>
        <w:rPr>
          <w:rFonts w:hint="eastAsia" w:ascii="宋体" w:hAnsi="宋体" w:eastAsia="微软雅黑" w:cs="Arial"/>
          <w:sz w:val="28"/>
          <w:szCs w:val="28"/>
          <w:lang w:val="en-US" w:eastAsia="zh-CN"/>
        </w:rPr>
      </w:pPr>
      <w:r>
        <w:rPr>
          <w:rFonts w:hint="eastAsia" w:ascii="宋体" w:hAnsi="宋体" w:cs="Arial"/>
          <w:sz w:val="28"/>
          <w:szCs w:val="28"/>
          <w:lang w:val="en-US" w:eastAsia="zh-CN"/>
        </w:rPr>
        <w:t>四、人员配置</w:t>
      </w:r>
      <w:r>
        <w:rPr>
          <w:rFonts w:hint="eastAsia" w:ascii="仿宋" w:hAnsi="仿宋" w:eastAsia="仿宋"/>
          <w:sz w:val="28"/>
          <w:szCs w:val="28"/>
        </w:rPr>
        <w:t>…………………………………………………</w:t>
      </w:r>
      <w:r>
        <w:rPr>
          <w:rFonts w:hint="eastAsia" w:ascii="宋体" w:hAnsi="宋体" w:cs="Arial"/>
          <w:sz w:val="28"/>
          <w:szCs w:val="28"/>
        </w:rPr>
        <w:t>2</w:t>
      </w:r>
      <w:r>
        <w:rPr>
          <w:rFonts w:hint="eastAsia" w:ascii="宋体" w:hAnsi="宋体" w:cs="Arial"/>
          <w:sz w:val="28"/>
          <w:szCs w:val="28"/>
          <w:lang w:val="en-US" w:eastAsia="zh-CN"/>
        </w:rPr>
        <w:t>5</w:t>
      </w:r>
    </w:p>
    <w:p w14:paraId="15900D52">
      <w:pPr>
        <w:pStyle w:val="10"/>
        <w:jc w:val="center"/>
        <w:rPr>
          <w:rFonts w:hint="default" w:ascii="宋体" w:hAnsi="宋体" w:cs="Arial"/>
          <w:sz w:val="28"/>
          <w:szCs w:val="28"/>
          <w:lang w:val="en-US" w:eastAsia="zh-CN"/>
        </w:rPr>
      </w:pPr>
      <w:r>
        <w:rPr>
          <w:rFonts w:hint="eastAsia" w:ascii="宋体" w:hAnsi="宋体" w:cs="Arial"/>
          <w:sz w:val="28"/>
          <w:szCs w:val="28"/>
          <w:lang w:val="en-US" w:eastAsia="zh-CN"/>
        </w:rPr>
        <w:t>五、服务方案……………………………………………………………26</w:t>
      </w:r>
    </w:p>
    <w:p w14:paraId="2258886C">
      <w:pPr>
        <w:pStyle w:val="10"/>
        <w:jc w:val="center"/>
        <w:rPr>
          <w:rFonts w:hint="default" w:ascii="宋体" w:hAnsi="宋体" w:cs="Arial"/>
          <w:sz w:val="32"/>
          <w:szCs w:val="32"/>
          <w:lang w:val="en-US" w:eastAsia="zh-CN"/>
        </w:rPr>
      </w:pPr>
      <w:r>
        <w:rPr>
          <w:rFonts w:hint="eastAsia" w:ascii="宋体" w:hAnsi="宋体" w:cs="Arial"/>
          <w:sz w:val="28"/>
          <w:szCs w:val="28"/>
          <w:lang w:val="en-US" w:eastAsia="zh-CN"/>
        </w:rPr>
        <w:t>六、资格证明材料…………………………………………….………27</w:t>
      </w:r>
    </w:p>
    <w:p w14:paraId="6ACB3A8F">
      <w:pPr>
        <w:keepNext/>
        <w:keepLines/>
        <w:pageBreakBefore/>
        <w:spacing w:line="800" w:lineRule="exact"/>
        <w:jc w:val="both"/>
        <w:outlineLvl w:val="0"/>
        <w:rPr>
          <w:rFonts w:hint="eastAsia" w:ascii="方正宋黑简体" w:hAnsi="宋体" w:eastAsia="方正宋黑简体" w:cs="黑体"/>
          <w:b/>
          <w:bCs/>
          <w:sz w:val="44"/>
          <w:szCs w:val="44"/>
        </w:rPr>
        <w:sectPr>
          <w:footerReference r:id="rId5" w:type="first"/>
          <w:footerReference r:id="rId4" w:type="default"/>
          <w:pgSz w:w="11910" w:h="16840"/>
          <w:pgMar w:top="1180" w:right="960" w:bottom="1160" w:left="960" w:header="858" w:footer="975" w:gutter="0"/>
          <w:cols w:space="720" w:num="1"/>
        </w:sectPr>
      </w:pPr>
      <w:bookmarkStart w:id="0" w:name="_Toc466549683"/>
    </w:p>
    <w:p w14:paraId="2CDB5A1C">
      <w:pPr>
        <w:spacing w:line="420" w:lineRule="exact"/>
        <w:jc w:val="center"/>
        <w:outlineLvl w:val="1"/>
        <w:rPr>
          <w:rFonts w:hint="eastAsia" w:ascii="方正宋黑简体" w:hAnsi="宋体" w:eastAsia="方正宋黑简体" w:cs="黑体"/>
          <w:b/>
          <w:bCs/>
          <w:sz w:val="32"/>
          <w:szCs w:val="32"/>
          <w:lang w:val="en-US" w:eastAsia="zh-CN"/>
        </w:rPr>
      </w:pPr>
      <w:r>
        <w:rPr>
          <w:rFonts w:hint="eastAsia" w:ascii="方正宋黑简体" w:hAnsi="宋体" w:eastAsia="方正宋黑简体" w:cs="黑体"/>
          <w:b/>
          <w:bCs/>
          <w:sz w:val="32"/>
          <w:szCs w:val="32"/>
        </w:rPr>
        <w:t>第一章  询价文件</w:t>
      </w:r>
      <w:bookmarkEnd w:id="0"/>
    </w:p>
    <w:p w14:paraId="00592387">
      <w:pPr>
        <w:spacing w:line="800" w:lineRule="exact"/>
        <w:jc w:val="center"/>
        <w:outlineLvl w:val="1"/>
        <w:rPr>
          <w:rFonts w:hint="eastAsia" w:ascii="方正宋黑简体" w:hAnsi="宋体" w:eastAsia="方正宋黑简体" w:cs="黑体"/>
          <w:b/>
          <w:bCs/>
          <w:sz w:val="32"/>
          <w:szCs w:val="32"/>
          <w:lang w:val="en-US" w:eastAsia="zh-CN"/>
        </w:rPr>
      </w:pPr>
      <w:bookmarkStart w:id="1" w:name="_Toc466549684"/>
      <w:r>
        <w:rPr>
          <w:rFonts w:hint="eastAsia" w:ascii="方正宋黑简体" w:hAnsi="宋体" w:eastAsia="方正宋黑简体" w:cs="黑体"/>
          <w:b/>
          <w:bCs/>
          <w:sz w:val="30"/>
          <w:szCs w:val="30"/>
          <w:lang w:val="en-US" w:eastAsia="zh-CN"/>
        </w:rPr>
        <w:t>安徽融城高新技术产业发展集团有限公司泉阳渔具产业园建设项目设计施工总承包（二期）控制价协审服务询价</w:t>
      </w:r>
      <w:bookmarkEnd w:id="1"/>
      <w:r>
        <w:rPr>
          <w:rFonts w:hint="eastAsia" w:ascii="方正宋黑简体" w:hAnsi="宋体" w:eastAsia="方正宋黑简体" w:cs="黑体"/>
          <w:b/>
          <w:bCs/>
          <w:sz w:val="30"/>
          <w:szCs w:val="30"/>
          <w:lang w:val="en-US" w:eastAsia="zh-CN"/>
        </w:rPr>
        <w:t>公告</w:t>
      </w:r>
    </w:p>
    <w:p w14:paraId="6A32C9F4">
      <w:pPr>
        <w:pStyle w:val="16"/>
        <w:shd w:val="clear" w:color="auto" w:fill="FFFFFF"/>
        <w:spacing w:before="0" w:beforeAutospacing="0" w:after="0" w:afterAutospacing="0" w:line="560" w:lineRule="exact"/>
        <w:ind w:firstLine="560" w:firstLineChars="200"/>
        <w:jc w:val="both"/>
        <w:rPr>
          <w:rFonts w:hint="eastAsia" w:ascii="仿宋" w:hAnsi="仿宋" w:eastAsia="仿宋"/>
          <w:color w:val="000000"/>
          <w:sz w:val="32"/>
          <w:szCs w:val="32"/>
          <w:lang w:val="en-US" w:eastAsia="zh-CN"/>
        </w:rPr>
      </w:pPr>
      <w:bookmarkStart w:id="2" w:name="_Toc466549685"/>
      <w:r>
        <w:rPr>
          <w:rFonts w:hint="eastAsia" w:ascii="仿宋" w:hAnsi="仿宋" w:eastAsia="仿宋"/>
          <w:color w:val="000000"/>
          <w:sz w:val="28"/>
          <w:szCs w:val="28"/>
          <w:u w:val="single"/>
          <w:lang w:val="en-US" w:eastAsia="zh-CN"/>
        </w:rPr>
        <w:t>安徽融城高新技术产业发展集团有限公司泉阳渔具产业园建设项目设计施工总承包（二期）控制价协审服务</w:t>
      </w:r>
      <w:r>
        <w:rPr>
          <w:rFonts w:hint="eastAsia" w:ascii="仿宋" w:hAnsi="仿宋" w:eastAsia="仿宋"/>
          <w:color w:val="000000"/>
          <w:sz w:val="28"/>
          <w:szCs w:val="28"/>
          <w:lang w:val="en-US" w:eastAsia="zh-CN"/>
        </w:rPr>
        <w:t>采用询价的方式进行采购</w:t>
      </w:r>
      <w:r>
        <w:rPr>
          <w:rFonts w:hint="eastAsia" w:ascii="仿宋" w:hAnsi="仿宋" w:eastAsia="仿宋"/>
          <w:color w:val="000000"/>
          <w:sz w:val="32"/>
          <w:szCs w:val="32"/>
          <w:lang w:val="en-US" w:eastAsia="zh-CN"/>
        </w:rPr>
        <w:t>。</w:t>
      </w:r>
    </w:p>
    <w:p w14:paraId="6F55D8AB">
      <w:pPr>
        <w:shd w:val="clear" w:color="auto" w:fill="FFFFFF"/>
        <w:spacing w:line="560" w:lineRule="exact"/>
        <w:ind w:firstLine="643"/>
        <w:rPr>
          <w:rFonts w:hint="default" w:ascii="仿宋" w:hAnsi="仿宋" w:eastAsia="仿宋" w:cs="宋体"/>
          <w:color w:val="000000"/>
          <w:sz w:val="28"/>
          <w:szCs w:val="28"/>
          <w:lang w:val="en-US"/>
        </w:rPr>
      </w:pPr>
      <w:r>
        <w:rPr>
          <w:rFonts w:hint="eastAsia" w:ascii="黑体" w:hAnsi="黑体" w:eastAsia="黑体" w:cs="宋体"/>
          <w:b/>
          <w:bCs/>
          <w:color w:val="000000"/>
          <w:sz w:val="28"/>
          <w:szCs w:val="28"/>
        </w:rPr>
        <w:t>一、采购项目名称及内容</w:t>
      </w:r>
    </w:p>
    <w:p w14:paraId="75C7AABD">
      <w:pPr>
        <w:pStyle w:val="16"/>
        <w:shd w:val="clear" w:color="auto" w:fill="FFFFFF"/>
        <w:spacing w:before="0" w:beforeAutospacing="0" w:after="0" w:afterAutospacing="0" w:line="560" w:lineRule="exact"/>
        <w:ind w:firstLine="560" w:firstLineChars="200"/>
        <w:jc w:val="both"/>
        <w:rPr>
          <w:rFonts w:hint="eastAsia" w:ascii="仿宋" w:hAnsi="仿宋" w:eastAsia="仿宋" w:cs="宋体"/>
          <w:color w:val="000000"/>
          <w:sz w:val="28"/>
          <w:szCs w:val="28"/>
        </w:rPr>
      </w:pPr>
      <w:r>
        <w:rPr>
          <w:rFonts w:hint="eastAsia" w:ascii="仿宋" w:hAnsi="仿宋" w:eastAsia="仿宋" w:cs="宋体"/>
          <w:color w:val="000000"/>
          <w:sz w:val="28"/>
          <w:szCs w:val="28"/>
          <w:lang w:val="en-US" w:eastAsia="zh-CN"/>
        </w:rPr>
        <w:t>1</w:t>
      </w:r>
      <w:r>
        <w:rPr>
          <w:rFonts w:hint="eastAsia" w:ascii="仿宋" w:hAnsi="仿宋" w:eastAsia="仿宋" w:cs="宋体"/>
          <w:color w:val="000000"/>
          <w:sz w:val="28"/>
          <w:szCs w:val="28"/>
        </w:rPr>
        <w:t>、项目名称</w:t>
      </w:r>
      <w:r>
        <w:rPr>
          <w:rFonts w:hint="eastAsia" w:ascii="仿宋" w:hAnsi="仿宋" w:eastAsia="仿宋" w:cs="宋体"/>
          <w:color w:val="000000"/>
          <w:sz w:val="28"/>
          <w:szCs w:val="28"/>
          <w:lang w:eastAsia="zh-CN"/>
        </w:rPr>
        <w:t xml:space="preserve">：安徽融城高新技术产业发展集团有限公司泉阳渔具产业园建设项目设计施工总承包（二期）控制价协审服务 </w:t>
      </w:r>
    </w:p>
    <w:p w14:paraId="3FAE5BCD">
      <w:pPr>
        <w:pStyle w:val="16"/>
        <w:shd w:val="clear" w:color="auto" w:fill="FFFFFF"/>
        <w:spacing w:before="0" w:beforeAutospacing="0" w:after="0" w:afterAutospacing="0" w:line="560" w:lineRule="exact"/>
        <w:ind w:firstLine="560" w:firstLineChars="200"/>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2</w:t>
      </w:r>
      <w:r>
        <w:rPr>
          <w:rFonts w:hint="eastAsia" w:ascii="仿宋" w:hAnsi="仿宋" w:eastAsia="仿宋" w:cs="宋体"/>
          <w:color w:val="000000"/>
          <w:sz w:val="28"/>
          <w:szCs w:val="28"/>
        </w:rPr>
        <w:t>、项目单位：</w:t>
      </w:r>
      <w:r>
        <w:rPr>
          <w:rFonts w:hint="eastAsia" w:ascii="仿宋" w:hAnsi="仿宋" w:eastAsia="仿宋" w:cs="宋体"/>
          <w:color w:val="000000"/>
          <w:sz w:val="28"/>
          <w:szCs w:val="28"/>
          <w:lang w:val="en-US" w:eastAsia="zh-CN"/>
        </w:rPr>
        <w:t>安徽融城高新技术产业发展集团有限公司</w:t>
      </w:r>
    </w:p>
    <w:p w14:paraId="3717F9FE">
      <w:pPr>
        <w:pStyle w:val="16"/>
        <w:shd w:val="clear" w:color="auto" w:fill="FFFFFF"/>
        <w:spacing w:before="0" w:beforeAutospacing="0" w:after="0" w:afterAutospacing="0" w:line="560" w:lineRule="exact"/>
        <w:ind w:firstLine="560" w:firstLineChars="200"/>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3</w:t>
      </w:r>
      <w:r>
        <w:rPr>
          <w:rFonts w:hint="eastAsia" w:ascii="仿宋" w:hAnsi="仿宋" w:eastAsia="仿宋" w:cs="宋体"/>
          <w:color w:val="000000"/>
          <w:sz w:val="28"/>
          <w:szCs w:val="28"/>
        </w:rPr>
        <w:t>、资金来源：</w:t>
      </w:r>
      <w:r>
        <w:rPr>
          <w:rFonts w:hint="eastAsia" w:ascii="仿宋" w:hAnsi="仿宋" w:eastAsia="仿宋" w:cs="宋体"/>
          <w:color w:val="000000"/>
          <w:sz w:val="28"/>
          <w:szCs w:val="28"/>
          <w:lang w:val="en-US" w:eastAsia="zh-CN"/>
        </w:rPr>
        <w:t>自筹资金</w:t>
      </w:r>
    </w:p>
    <w:p w14:paraId="04C9DA4B">
      <w:pPr>
        <w:pStyle w:val="16"/>
        <w:shd w:val="clear" w:color="auto" w:fill="FFFFFF"/>
        <w:spacing w:before="0" w:beforeAutospacing="0" w:after="0" w:afterAutospacing="0" w:line="560" w:lineRule="exact"/>
        <w:ind w:firstLine="560" w:firstLineChars="200"/>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4、工程概况：规划建设用地面积约66306.38平方米，建设内容包括3栋车间、1栋综合楼及附属配套设施，总建筑面积约50011.17平方米。</w:t>
      </w:r>
    </w:p>
    <w:p w14:paraId="2AD64033">
      <w:pPr>
        <w:pStyle w:val="16"/>
        <w:shd w:val="clear" w:color="auto" w:fill="FFFFFF"/>
        <w:spacing w:before="0" w:beforeAutospacing="0" w:after="0" w:afterAutospacing="0" w:line="560" w:lineRule="exact"/>
        <w:ind w:firstLine="560" w:firstLineChars="200"/>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 xml:space="preserve">5、采购范围：本次采购的造价咨询机构向安徽融城高新技术产业发展集团有限公司提供造价咨询服务，独立完成对安徽融城高新技术产业发展集团有限公司泉阳渔具产业园建设项目设计施工总承包（二期）工程量清单及控制价协审服务。按照现行国家或行业工程计价有关规定、标准、规范的要求，满足采购人需求，出具工程造价复核报告。 </w:t>
      </w:r>
    </w:p>
    <w:p w14:paraId="125DEE79">
      <w:pPr>
        <w:pStyle w:val="16"/>
        <w:shd w:val="clear" w:color="auto" w:fill="FFFFFF"/>
        <w:spacing w:before="0" w:beforeAutospacing="0" w:after="0" w:afterAutospacing="0" w:line="560" w:lineRule="exact"/>
        <w:ind w:firstLine="560" w:firstLineChars="200"/>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6、服务期限：自合同签订之日起至协审报告完成。</w:t>
      </w:r>
    </w:p>
    <w:p w14:paraId="0A210586">
      <w:pPr>
        <w:pStyle w:val="16"/>
        <w:shd w:val="clear" w:color="auto" w:fill="FFFFFF"/>
        <w:spacing w:before="0" w:beforeAutospacing="0" w:after="0" w:afterAutospacing="0" w:line="560" w:lineRule="exact"/>
        <w:ind w:firstLine="560" w:firstLineChars="200"/>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7、标段划分：一个标段。</w:t>
      </w:r>
    </w:p>
    <w:p w14:paraId="2AE4A697">
      <w:pPr>
        <w:shd w:val="clear" w:color="auto" w:fill="FFFFFF"/>
        <w:spacing w:line="560" w:lineRule="exact"/>
        <w:ind w:firstLine="643"/>
        <w:rPr>
          <w:rFonts w:ascii="黑体" w:hAnsi="黑体" w:eastAsia="黑体" w:cs="宋体"/>
          <w:b/>
          <w:bCs/>
          <w:color w:val="000000"/>
          <w:sz w:val="28"/>
          <w:szCs w:val="28"/>
        </w:rPr>
      </w:pPr>
      <w:r>
        <w:rPr>
          <w:rFonts w:hint="eastAsia" w:ascii="黑体" w:hAnsi="黑体" w:eastAsia="黑体" w:cs="宋体"/>
          <w:b/>
          <w:bCs/>
          <w:color w:val="000000"/>
          <w:sz w:val="28"/>
          <w:szCs w:val="28"/>
        </w:rPr>
        <w:t>二、</w:t>
      </w:r>
      <w:r>
        <w:rPr>
          <w:rFonts w:hint="eastAsia" w:ascii="黑体" w:hAnsi="黑体" w:eastAsia="黑体" w:cs="宋体"/>
          <w:b/>
          <w:bCs/>
          <w:color w:val="000000"/>
          <w:sz w:val="28"/>
          <w:szCs w:val="28"/>
          <w:lang w:eastAsia="zh-CN"/>
        </w:rPr>
        <w:t>供应商</w:t>
      </w:r>
      <w:r>
        <w:rPr>
          <w:rFonts w:hint="eastAsia" w:ascii="黑体" w:hAnsi="黑体" w:eastAsia="黑体" w:cs="宋体"/>
          <w:b/>
          <w:bCs/>
          <w:color w:val="000000"/>
          <w:sz w:val="28"/>
          <w:szCs w:val="28"/>
        </w:rPr>
        <w:t>资格</w:t>
      </w:r>
    </w:p>
    <w:p w14:paraId="6254EBC9">
      <w:pPr>
        <w:pStyle w:val="16"/>
        <w:shd w:val="clear" w:color="auto" w:fill="FFFFFF"/>
        <w:spacing w:before="0" w:beforeAutospacing="0" w:after="0" w:afterAutospacing="0" w:line="560" w:lineRule="exact"/>
        <w:ind w:firstLine="560" w:firstLineChars="200"/>
        <w:jc w:val="both"/>
        <w:rPr>
          <w:rFonts w:hint="eastAsia" w:ascii="仿宋" w:hAnsi="仿宋" w:eastAsia="仿宋" w:cs="宋体"/>
          <w:color w:val="auto"/>
          <w:sz w:val="28"/>
          <w:szCs w:val="28"/>
        </w:rPr>
      </w:pPr>
      <w:r>
        <w:rPr>
          <w:rFonts w:hint="eastAsia" w:ascii="仿宋" w:hAnsi="仿宋" w:eastAsia="仿宋" w:cs="宋体"/>
          <w:color w:val="auto"/>
          <w:sz w:val="28"/>
          <w:szCs w:val="28"/>
        </w:rPr>
        <w:t>1、符合《政府采购法》第二十二条要求；</w:t>
      </w:r>
    </w:p>
    <w:p w14:paraId="218388FD">
      <w:pPr>
        <w:pStyle w:val="16"/>
        <w:shd w:val="clear" w:color="auto" w:fill="FFFFFF"/>
        <w:spacing w:before="0" w:beforeAutospacing="0" w:after="0" w:afterAutospacing="0" w:line="560" w:lineRule="exact"/>
        <w:ind w:firstLine="560" w:firstLineChars="200"/>
        <w:jc w:val="both"/>
        <w:rPr>
          <w:rFonts w:hint="eastAsia" w:ascii="仿宋" w:hAnsi="仿宋" w:eastAsia="仿宋" w:cs="宋体"/>
          <w:color w:val="auto"/>
          <w:sz w:val="28"/>
          <w:szCs w:val="28"/>
        </w:rPr>
      </w:pPr>
      <w:r>
        <w:rPr>
          <w:rFonts w:hint="eastAsia" w:ascii="仿宋" w:hAnsi="仿宋" w:eastAsia="仿宋" w:cs="宋体"/>
          <w:color w:val="auto"/>
          <w:sz w:val="28"/>
          <w:szCs w:val="28"/>
          <w:lang w:val="en-US" w:eastAsia="zh-CN"/>
        </w:rPr>
        <w:t>2</w:t>
      </w:r>
      <w:r>
        <w:rPr>
          <w:rFonts w:hint="eastAsia" w:ascii="仿宋" w:hAnsi="仿宋" w:eastAsia="仿宋" w:cs="宋体"/>
          <w:color w:val="auto"/>
          <w:sz w:val="28"/>
          <w:szCs w:val="28"/>
        </w:rPr>
        <w:t>、</w:t>
      </w:r>
      <w:r>
        <w:rPr>
          <w:rFonts w:hint="eastAsia" w:ascii="仿宋" w:hAnsi="仿宋" w:eastAsia="仿宋" w:cs="宋体"/>
          <w:color w:val="auto"/>
          <w:sz w:val="28"/>
          <w:szCs w:val="28"/>
          <w:lang w:val="en-US" w:eastAsia="zh-CN"/>
        </w:rPr>
        <w:t>具有有效的营业执照，并在人员、专业技术方面具有相应的服务能力</w:t>
      </w:r>
      <w:r>
        <w:rPr>
          <w:rFonts w:hint="eastAsia" w:ascii="仿宋" w:hAnsi="仿宋" w:eastAsia="仿宋" w:cs="宋体"/>
          <w:color w:val="auto"/>
          <w:sz w:val="28"/>
          <w:szCs w:val="28"/>
        </w:rPr>
        <w:t>；</w:t>
      </w:r>
    </w:p>
    <w:p w14:paraId="31AA6ADC">
      <w:pPr>
        <w:pStyle w:val="16"/>
        <w:shd w:val="clear" w:color="auto" w:fill="FFFFFF"/>
        <w:spacing w:before="0" w:beforeAutospacing="0" w:after="0" w:afterAutospacing="0" w:line="560" w:lineRule="exact"/>
        <w:ind w:firstLine="560" w:firstLineChars="200"/>
        <w:jc w:val="both"/>
        <w:rPr>
          <w:rFonts w:hint="eastAsia" w:ascii="仿宋" w:hAnsi="仿宋" w:eastAsia="仿宋" w:cs="宋体"/>
          <w:color w:val="auto"/>
          <w:sz w:val="28"/>
          <w:szCs w:val="28"/>
        </w:rPr>
      </w:pPr>
      <w:r>
        <w:rPr>
          <w:rFonts w:hint="eastAsia" w:ascii="仿宋" w:hAnsi="仿宋" w:eastAsia="仿宋" w:cs="宋体"/>
          <w:color w:val="auto"/>
          <w:sz w:val="28"/>
          <w:szCs w:val="28"/>
          <w:lang w:val="en-US" w:eastAsia="zh-CN"/>
        </w:rPr>
        <w:t>3、项目负责人资格要求：具有一级注册造价工程师（或原注册造价工程师）资格证书；</w:t>
      </w:r>
    </w:p>
    <w:p w14:paraId="114C4395">
      <w:pPr>
        <w:pStyle w:val="16"/>
        <w:shd w:val="clear" w:color="auto" w:fill="FFFFFF"/>
        <w:spacing w:before="0" w:beforeAutospacing="0" w:after="0" w:afterAutospacing="0" w:line="560" w:lineRule="exact"/>
        <w:ind w:firstLine="560" w:firstLineChars="200"/>
        <w:jc w:val="both"/>
        <w:rPr>
          <w:rFonts w:hint="eastAsia" w:ascii="仿宋" w:hAnsi="仿宋" w:eastAsia="仿宋" w:cs="宋体"/>
          <w:color w:val="auto"/>
          <w:sz w:val="28"/>
          <w:szCs w:val="28"/>
          <w:lang w:val="en-US" w:eastAsia="zh-CN"/>
        </w:rPr>
      </w:pPr>
      <w:r>
        <w:rPr>
          <w:rFonts w:hint="eastAsia" w:ascii="仿宋" w:hAnsi="仿宋" w:eastAsia="仿宋" w:cs="宋体"/>
          <w:color w:val="auto"/>
          <w:sz w:val="28"/>
          <w:szCs w:val="28"/>
          <w:lang w:val="en-US" w:eastAsia="zh-CN"/>
        </w:rPr>
        <w:t>3、本项目不接受联合体参与投标。</w:t>
      </w:r>
    </w:p>
    <w:p w14:paraId="46561710">
      <w:pPr>
        <w:shd w:val="clear" w:color="auto" w:fill="FFFFFF"/>
        <w:spacing w:line="560" w:lineRule="exact"/>
        <w:ind w:firstLine="643"/>
        <w:rPr>
          <w:rFonts w:ascii="黑体" w:hAnsi="黑体" w:eastAsia="黑体" w:cs="宋体"/>
          <w:b/>
          <w:bCs/>
          <w:color w:val="000000"/>
          <w:sz w:val="28"/>
          <w:szCs w:val="28"/>
        </w:rPr>
      </w:pPr>
      <w:r>
        <w:rPr>
          <w:rFonts w:hint="eastAsia" w:ascii="黑体" w:hAnsi="黑体" w:eastAsia="黑体" w:cs="宋体"/>
          <w:b/>
          <w:bCs/>
          <w:color w:val="000000"/>
          <w:sz w:val="28"/>
          <w:szCs w:val="28"/>
          <w:lang w:val="en-US" w:eastAsia="zh-CN"/>
        </w:rPr>
        <w:t>三</w:t>
      </w:r>
      <w:r>
        <w:rPr>
          <w:rFonts w:hint="eastAsia" w:ascii="黑体" w:hAnsi="黑体" w:eastAsia="黑体" w:cs="宋体"/>
          <w:b/>
          <w:bCs/>
          <w:color w:val="000000"/>
          <w:sz w:val="28"/>
          <w:szCs w:val="28"/>
        </w:rPr>
        <w:t>、询价时间及地点</w:t>
      </w:r>
    </w:p>
    <w:p w14:paraId="1EA81C3F">
      <w:pPr>
        <w:pStyle w:val="16"/>
        <w:shd w:val="clear" w:color="auto" w:fill="FFFFFF"/>
        <w:spacing w:before="0" w:beforeAutospacing="0" w:after="0" w:afterAutospacing="0" w:line="560" w:lineRule="exact"/>
        <w:ind w:firstLine="560" w:firstLineChars="200"/>
        <w:jc w:val="both"/>
        <w:rPr>
          <w:rFonts w:hint="eastAsia" w:ascii="仿宋" w:hAnsi="仿宋" w:eastAsia="仿宋"/>
          <w:color w:val="000000"/>
          <w:sz w:val="28"/>
          <w:szCs w:val="28"/>
          <w:lang w:val="en-US" w:eastAsia="zh-CN"/>
        </w:rPr>
      </w:pPr>
      <w:r>
        <w:rPr>
          <w:rFonts w:hint="eastAsia" w:ascii="仿宋" w:hAnsi="仿宋" w:eastAsia="仿宋"/>
          <w:color w:val="000000"/>
          <w:sz w:val="28"/>
          <w:szCs w:val="28"/>
        </w:rPr>
        <w:t>1、询价时间：</w:t>
      </w:r>
      <w:r>
        <w:rPr>
          <w:rFonts w:hint="eastAsia" w:ascii="仿宋" w:hAnsi="仿宋" w:eastAsia="仿宋" w:cs="宋体"/>
          <w:color w:val="000000"/>
          <w:sz w:val="28"/>
          <w:szCs w:val="28"/>
          <w:u w:val="none"/>
          <w:lang w:eastAsia="zh-CN"/>
        </w:rPr>
        <w:t>20</w:t>
      </w:r>
      <w:r>
        <w:rPr>
          <w:rFonts w:hint="eastAsia" w:ascii="仿宋" w:hAnsi="仿宋" w:eastAsia="仿宋" w:cs="宋体"/>
          <w:color w:val="000000"/>
          <w:sz w:val="28"/>
          <w:szCs w:val="28"/>
          <w:u w:val="none"/>
          <w:lang w:val="en-US" w:eastAsia="zh-CN"/>
        </w:rPr>
        <w:t>24</w:t>
      </w:r>
      <w:r>
        <w:rPr>
          <w:rFonts w:hint="eastAsia" w:ascii="仿宋" w:hAnsi="仿宋" w:eastAsia="仿宋" w:cs="宋体"/>
          <w:color w:val="000000"/>
          <w:sz w:val="28"/>
          <w:szCs w:val="28"/>
          <w:u w:val="none"/>
        </w:rPr>
        <w:t>年</w:t>
      </w:r>
      <w:r>
        <w:rPr>
          <w:rFonts w:hint="eastAsia" w:ascii="仿宋" w:hAnsi="仿宋" w:eastAsia="仿宋" w:cs="宋体"/>
          <w:color w:val="000000"/>
          <w:sz w:val="28"/>
          <w:szCs w:val="28"/>
          <w:u w:val="none"/>
          <w:lang w:val="en-US" w:eastAsia="zh-CN"/>
        </w:rPr>
        <w:t>9</w:t>
      </w:r>
      <w:r>
        <w:rPr>
          <w:rFonts w:hint="eastAsia" w:ascii="仿宋" w:hAnsi="仿宋" w:eastAsia="仿宋" w:cs="宋体"/>
          <w:color w:val="000000"/>
          <w:sz w:val="28"/>
          <w:szCs w:val="28"/>
          <w:u w:val="none"/>
        </w:rPr>
        <w:t>月</w:t>
      </w:r>
      <w:r>
        <w:rPr>
          <w:rFonts w:hint="eastAsia" w:ascii="仿宋" w:hAnsi="仿宋" w:eastAsia="仿宋" w:cs="宋体"/>
          <w:color w:val="000000"/>
          <w:sz w:val="28"/>
          <w:szCs w:val="28"/>
          <w:u w:val="none"/>
          <w:lang w:val="en-US" w:eastAsia="zh-CN"/>
        </w:rPr>
        <w:t>12</w:t>
      </w:r>
      <w:r>
        <w:rPr>
          <w:rFonts w:hint="eastAsia" w:ascii="仿宋" w:hAnsi="仿宋" w:eastAsia="仿宋" w:cs="宋体"/>
          <w:color w:val="000000"/>
          <w:sz w:val="28"/>
          <w:szCs w:val="28"/>
          <w:u w:val="none"/>
        </w:rPr>
        <w:t>日</w:t>
      </w:r>
      <w:r>
        <w:rPr>
          <w:rFonts w:hint="eastAsia" w:ascii="仿宋" w:hAnsi="仿宋" w:eastAsia="仿宋" w:cs="宋体"/>
          <w:color w:val="000000"/>
          <w:sz w:val="28"/>
          <w:szCs w:val="28"/>
          <w:u w:val="none"/>
          <w:lang w:val="en-US" w:eastAsia="zh-CN"/>
        </w:rPr>
        <w:t>15</w:t>
      </w:r>
      <w:r>
        <w:rPr>
          <w:rFonts w:hint="eastAsia" w:ascii="仿宋" w:hAnsi="仿宋" w:eastAsia="仿宋" w:cs="宋体"/>
          <w:color w:val="000000"/>
          <w:sz w:val="28"/>
          <w:szCs w:val="28"/>
          <w:u w:val="none"/>
        </w:rPr>
        <w:t>时</w:t>
      </w:r>
      <w:r>
        <w:rPr>
          <w:rFonts w:hint="eastAsia" w:ascii="仿宋" w:hAnsi="仿宋" w:eastAsia="仿宋" w:cs="宋体"/>
          <w:color w:val="000000"/>
          <w:sz w:val="28"/>
          <w:szCs w:val="28"/>
          <w:u w:val="none"/>
          <w:lang w:val="en-US" w:eastAsia="zh-CN"/>
        </w:rPr>
        <w:t>00分</w:t>
      </w:r>
    </w:p>
    <w:p w14:paraId="78164C3A">
      <w:pPr>
        <w:pStyle w:val="16"/>
        <w:shd w:val="clear" w:color="auto" w:fill="FFFFFF"/>
        <w:spacing w:before="0" w:beforeAutospacing="0" w:after="0" w:afterAutospacing="0" w:line="560" w:lineRule="exact"/>
        <w:ind w:firstLine="560" w:firstLineChars="200"/>
        <w:jc w:val="both"/>
        <w:rPr>
          <w:rFonts w:ascii="仿宋" w:hAnsi="仿宋" w:eastAsia="仿宋"/>
          <w:color w:val="000000"/>
          <w:sz w:val="28"/>
          <w:szCs w:val="28"/>
        </w:rPr>
      </w:pPr>
      <w:r>
        <w:rPr>
          <w:rFonts w:hint="eastAsia" w:ascii="仿宋" w:hAnsi="仿宋" w:eastAsia="仿宋"/>
          <w:color w:val="000000"/>
          <w:sz w:val="28"/>
          <w:szCs w:val="28"/>
          <w:lang w:val="en-US" w:eastAsia="zh-CN"/>
        </w:rPr>
        <w:t>2、地   点：界首市复兴路企业服务中心8楼会议室。</w:t>
      </w:r>
      <w:r>
        <w:rPr>
          <w:rFonts w:ascii="仿宋" w:hAnsi="仿宋" w:eastAsia="仿宋"/>
          <w:color w:val="000000"/>
          <w:sz w:val="28"/>
          <w:szCs w:val="28"/>
        </w:rPr>
        <w:t xml:space="preserve">                   </w:t>
      </w:r>
    </w:p>
    <w:p w14:paraId="2B0224D4">
      <w:pPr>
        <w:shd w:val="clear" w:color="auto" w:fill="FFFFFF"/>
        <w:spacing w:line="560" w:lineRule="exact"/>
        <w:ind w:firstLine="643"/>
        <w:rPr>
          <w:rFonts w:ascii="黑体" w:hAnsi="黑体" w:eastAsia="黑体" w:cs="宋体"/>
          <w:b/>
          <w:bCs/>
          <w:color w:val="000000"/>
          <w:sz w:val="28"/>
          <w:szCs w:val="28"/>
        </w:rPr>
      </w:pPr>
      <w:r>
        <w:rPr>
          <w:rFonts w:hint="eastAsia" w:ascii="黑体" w:hAnsi="黑体" w:eastAsia="黑体" w:cs="宋体"/>
          <w:b/>
          <w:bCs/>
          <w:color w:val="000000"/>
          <w:sz w:val="28"/>
          <w:szCs w:val="28"/>
          <w:lang w:val="en-US" w:eastAsia="zh-CN"/>
        </w:rPr>
        <w:t>四</w:t>
      </w:r>
      <w:r>
        <w:rPr>
          <w:rFonts w:hint="eastAsia" w:ascii="黑体" w:hAnsi="黑体" w:eastAsia="黑体" w:cs="宋体"/>
          <w:b/>
          <w:bCs/>
          <w:color w:val="000000"/>
          <w:sz w:val="28"/>
          <w:szCs w:val="28"/>
        </w:rPr>
        <w:t>、响应文件提交时间、截止时间及地点</w:t>
      </w:r>
    </w:p>
    <w:p w14:paraId="05BB9ED6">
      <w:pPr>
        <w:pStyle w:val="16"/>
        <w:shd w:val="clear" w:color="auto" w:fill="FFFFFF"/>
        <w:spacing w:before="0" w:beforeAutospacing="0" w:after="0" w:afterAutospacing="0" w:line="560" w:lineRule="exact"/>
        <w:ind w:firstLine="560" w:firstLineChars="200"/>
        <w:jc w:val="both"/>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1、响应文件递交的截止时间（响应截止时间）为 2024年9月12日下午15 时00 分（迟于截止时间递交的响应文件，将不予接受）</w:t>
      </w:r>
    </w:p>
    <w:p w14:paraId="640D99D9">
      <w:pPr>
        <w:pStyle w:val="16"/>
        <w:shd w:val="clear" w:color="auto" w:fill="FFFFFF"/>
        <w:spacing w:before="0" w:beforeAutospacing="0" w:after="0" w:afterAutospacing="0" w:line="560" w:lineRule="exact"/>
        <w:ind w:firstLine="560" w:firstLineChars="200"/>
        <w:jc w:val="both"/>
        <w:rPr>
          <w:rFonts w:hint="eastAsia" w:ascii="仿宋" w:hAnsi="仿宋" w:eastAsia="仿宋" w:cs="宋体"/>
          <w:b/>
          <w:bCs/>
          <w:color w:val="000000"/>
          <w:sz w:val="28"/>
          <w:szCs w:val="28"/>
          <w:lang w:val="en-US" w:eastAsia="zh-CN"/>
        </w:rPr>
      </w:pPr>
      <w:r>
        <w:rPr>
          <w:rFonts w:hint="eastAsia" w:ascii="仿宋" w:hAnsi="仿宋" w:eastAsia="仿宋"/>
          <w:color w:val="000000"/>
          <w:sz w:val="28"/>
          <w:szCs w:val="28"/>
          <w:lang w:val="en-US" w:eastAsia="zh-CN"/>
        </w:rPr>
        <w:t>2、</w:t>
      </w:r>
      <w:bookmarkStart w:id="3" w:name="_Toc412647032"/>
      <w:bookmarkStart w:id="4" w:name="_Toc416271380"/>
      <w:bookmarkStart w:id="5" w:name="_Toc412647584"/>
      <w:bookmarkStart w:id="6" w:name="_Toc416271909"/>
      <w:r>
        <w:rPr>
          <w:rFonts w:hint="eastAsia" w:ascii="仿宋" w:hAnsi="仿宋" w:eastAsia="仿宋" w:cs="宋体"/>
          <w:b/>
          <w:bCs/>
          <w:color w:val="000000"/>
          <w:sz w:val="28"/>
          <w:szCs w:val="28"/>
          <w:lang w:val="en-US" w:eastAsia="zh-CN"/>
        </w:rPr>
        <w:t>递交响应文件地点：</w:t>
      </w:r>
      <w:bookmarkEnd w:id="3"/>
      <w:bookmarkEnd w:id="4"/>
      <w:bookmarkEnd w:id="5"/>
      <w:bookmarkEnd w:id="6"/>
      <w:r>
        <w:rPr>
          <w:rFonts w:hint="eastAsia" w:ascii="仿宋" w:hAnsi="仿宋" w:eastAsia="仿宋"/>
          <w:color w:val="000000"/>
          <w:sz w:val="28"/>
          <w:szCs w:val="28"/>
          <w:lang w:val="en-US" w:eastAsia="zh-CN"/>
        </w:rPr>
        <w:t>界首市复兴路企业服务中心8楼会议室</w:t>
      </w:r>
      <w:r>
        <w:rPr>
          <w:rFonts w:hint="eastAsia" w:ascii="仿宋" w:hAnsi="仿宋" w:eastAsia="仿宋" w:cs="宋体"/>
          <w:color w:val="000000"/>
          <w:sz w:val="28"/>
          <w:szCs w:val="28"/>
          <w:lang w:val="en-US" w:eastAsia="zh-CN"/>
        </w:rPr>
        <w:t>。</w:t>
      </w:r>
    </w:p>
    <w:p w14:paraId="38DE6476">
      <w:pPr>
        <w:pStyle w:val="16"/>
        <w:shd w:val="clear" w:color="auto" w:fill="FFFFFF"/>
        <w:spacing w:before="0" w:beforeAutospacing="0" w:after="0" w:afterAutospacing="0" w:line="560" w:lineRule="exact"/>
        <w:ind w:firstLine="560" w:firstLineChars="200"/>
        <w:jc w:val="both"/>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备注：采购文件发售费用300元/包段，售后不退。</w:t>
      </w:r>
    </w:p>
    <w:p w14:paraId="78960360">
      <w:pPr>
        <w:shd w:val="clear" w:color="auto" w:fill="FFFFFF"/>
        <w:spacing w:line="560" w:lineRule="exact"/>
        <w:ind w:firstLine="643"/>
        <w:rPr>
          <w:rFonts w:ascii="黑体" w:hAnsi="黑体" w:eastAsia="黑体" w:cs="宋体"/>
          <w:b/>
          <w:bCs/>
          <w:color w:val="000000"/>
          <w:sz w:val="28"/>
          <w:szCs w:val="28"/>
        </w:rPr>
      </w:pPr>
      <w:r>
        <w:rPr>
          <w:rFonts w:hint="eastAsia" w:ascii="黑体" w:hAnsi="黑体" w:eastAsia="黑体" w:cs="宋体"/>
          <w:b/>
          <w:bCs/>
          <w:color w:val="000000"/>
          <w:sz w:val="28"/>
          <w:szCs w:val="28"/>
          <w:lang w:val="en-US" w:eastAsia="zh-CN"/>
        </w:rPr>
        <w:t>五</w:t>
      </w:r>
      <w:r>
        <w:rPr>
          <w:rFonts w:hint="eastAsia" w:ascii="黑体" w:hAnsi="黑体" w:eastAsia="黑体" w:cs="宋体"/>
          <w:b/>
          <w:bCs/>
          <w:color w:val="000000"/>
          <w:sz w:val="28"/>
          <w:szCs w:val="28"/>
        </w:rPr>
        <w:t>、联系方式</w:t>
      </w:r>
    </w:p>
    <w:p w14:paraId="76E40961">
      <w:pPr>
        <w:pStyle w:val="16"/>
        <w:shd w:val="clear" w:color="auto" w:fill="FFFFFF"/>
        <w:spacing w:before="0" w:beforeAutospacing="0" w:after="0" w:afterAutospacing="0" w:line="560" w:lineRule="exact"/>
        <w:ind w:firstLine="280" w:firstLineChars="100"/>
        <w:jc w:val="both"/>
        <w:rPr>
          <w:rFonts w:hint="default" w:ascii="仿宋" w:hAnsi="仿宋" w:eastAsia="仿宋"/>
          <w:color w:val="000000"/>
          <w:sz w:val="28"/>
          <w:szCs w:val="28"/>
          <w:lang w:val="en-US" w:eastAsia="zh-CN"/>
        </w:rPr>
      </w:pPr>
      <w:r>
        <w:rPr>
          <w:rFonts w:hint="eastAsia" w:ascii="仿宋" w:hAnsi="仿宋" w:eastAsia="仿宋"/>
          <w:color w:val="000000"/>
          <w:sz w:val="28"/>
          <w:szCs w:val="28"/>
        </w:rPr>
        <w:t>（一）项目单位</w:t>
      </w:r>
      <w:r>
        <w:rPr>
          <w:rFonts w:hint="eastAsia" w:ascii="仿宋" w:hAnsi="仿宋" w:eastAsia="仿宋"/>
          <w:color w:val="000000"/>
          <w:sz w:val="28"/>
          <w:szCs w:val="28"/>
          <w:lang w:eastAsia="zh-CN"/>
        </w:rPr>
        <w:t>：</w:t>
      </w:r>
      <w:r>
        <w:rPr>
          <w:rFonts w:hint="eastAsia" w:ascii="仿宋" w:hAnsi="仿宋" w:eastAsia="仿宋"/>
          <w:color w:val="000000"/>
          <w:sz w:val="28"/>
          <w:szCs w:val="28"/>
          <w:lang w:val="en-US" w:eastAsia="zh-CN"/>
        </w:rPr>
        <w:t>安徽融城高新技术产业发展集团有限公司</w:t>
      </w:r>
    </w:p>
    <w:p w14:paraId="036139AD">
      <w:pPr>
        <w:pStyle w:val="16"/>
        <w:shd w:val="clear" w:color="auto" w:fill="FFFFFF"/>
        <w:spacing w:before="0" w:beforeAutospacing="0" w:after="0" w:afterAutospacing="0" w:line="560" w:lineRule="exact"/>
        <w:ind w:firstLine="280" w:firstLineChars="100"/>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地  址：</w:t>
      </w:r>
      <w:r>
        <w:rPr>
          <w:rFonts w:hint="eastAsia" w:ascii="仿宋" w:hAnsi="仿宋" w:eastAsia="仿宋"/>
          <w:color w:val="000000"/>
          <w:sz w:val="28"/>
          <w:szCs w:val="28"/>
          <w:lang w:val="en-US" w:eastAsia="zh-CN"/>
        </w:rPr>
        <w:t>界首市复兴路企业服务中心8楼</w:t>
      </w:r>
    </w:p>
    <w:p w14:paraId="1A9FC95F">
      <w:pPr>
        <w:pStyle w:val="16"/>
        <w:shd w:val="clear" w:color="auto" w:fill="FFFFFF"/>
        <w:spacing w:before="0" w:beforeAutospacing="0" w:after="0" w:afterAutospacing="0" w:line="560" w:lineRule="exact"/>
        <w:ind w:firstLine="280" w:firstLineChars="100"/>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 xml:space="preserve">联系人：李先生 </w:t>
      </w:r>
    </w:p>
    <w:p w14:paraId="066BDF2E">
      <w:pPr>
        <w:pStyle w:val="16"/>
        <w:shd w:val="clear" w:color="auto" w:fill="FFFFFF"/>
        <w:spacing w:before="0" w:beforeAutospacing="0" w:after="0" w:afterAutospacing="0" w:line="560" w:lineRule="exact"/>
        <w:ind w:firstLine="280" w:firstLineChars="100"/>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 xml:space="preserve">电  话：0558-8506550                           </w:t>
      </w:r>
    </w:p>
    <w:p w14:paraId="19A39770">
      <w:pPr>
        <w:pStyle w:val="16"/>
        <w:shd w:val="clear" w:color="auto" w:fill="FFFFFF"/>
        <w:spacing w:before="0" w:beforeAutospacing="0" w:after="0" w:afterAutospacing="0" w:line="560" w:lineRule="exact"/>
        <w:ind w:firstLine="280" w:firstLineChars="100"/>
        <w:jc w:val="both"/>
        <w:rPr>
          <w:rFonts w:hint="eastAsia" w:ascii="仿宋" w:hAnsi="仿宋" w:eastAsia="仿宋"/>
          <w:color w:val="000000"/>
          <w:sz w:val="28"/>
          <w:szCs w:val="28"/>
          <w:lang w:eastAsia="zh-CN"/>
        </w:rPr>
      </w:pPr>
      <w:r>
        <w:rPr>
          <w:rFonts w:hint="eastAsia" w:ascii="仿宋" w:hAnsi="仿宋" w:eastAsia="仿宋"/>
          <w:color w:val="000000"/>
          <w:sz w:val="28"/>
          <w:szCs w:val="28"/>
        </w:rPr>
        <w:t>（二）采购代理机构：</w:t>
      </w:r>
      <w:r>
        <w:rPr>
          <w:rFonts w:hint="eastAsia" w:ascii="仿宋" w:hAnsi="仿宋" w:eastAsia="仿宋" w:cs="宋体"/>
          <w:color w:val="000000"/>
          <w:sz w:val="28"/>
          <w:szCs w:val="28"/>
          <w:lang w:val="en-US" w:eastAsia="zh-CN"/>
        </w:rPr>
        <w:t>安徽远图工程项目管理有限公司</w:t>
      </w:r>
    </w:p>
    <w:p w14:paraId="5F8BAC66">
      <w:pPr>
        <w:pStyle w:val="16"/>
        <w:shd w:val="clear" w:color="auto" w:fill="FFFFFF"/>
        <w:spacing w:before="0" w:beforeAutospacing="0" w:after="0" w:afterAutospacing="0" w:line="560" w:lineRule="exact"/>
        <w:ind w:firstLine="280" w:firstLineChars="100"/>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地  址：</w:t>
      </w:r>
      <w:bookmarkStart w:id="19" w:name="_GoBack"/>
      <w:r>
        <w:rPr>
          <w:rFonts w:hint="eastAsia" w:ascii="仿宋" w:hAnsi="仿宋" w:eastAsia="仿宋" w:cs="宋体"/>
          <w:color w:val="000000"/>
          <w:sz w:val="28"/>
          <w:szCs w:val="28"/>
          <w:lang w:val="en-US" w:eastAsia="zh-CN"/>
        </w:rPr>
        <w:t>安徽省广德市桃州镇复兴北街建安大厦7楼701</w:t>
      </w:r>
    </w:p>
    <w:bookmarkEnd w:id="19"/>
    <w:p w14:paraId="23541B65">
      <w:pPr>
        <w:pStyle w:val="16"/>
        <w:shd w:val="clear" w:color="auto" w:fill="FFFFFF"/>
        <w:spacing w:before="0" w:beforeAutospacing="0" w:after="0" w:afterAutospacing="0" w:line="560" w:lineRule="exact"/>
        <w:ind w:firstLine="280" w:firstLineChars="100"/>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联系人：卢先生</w:t>
      </w:r>
    </w:p>
    <w:p w14:paraId="3410D782">
      <w:pPr>
        <w:pStyle w:val="16"/>
        <w:shd w:val="clear" w:color="auto" w:fill="FFFFFF"/>
        <w:spacing w:before="0" w:beforeAutospacing="0" w:after="0" w:afterAutospacing="0" w:line="560" w:lineRule="exact"/>
        <w:ind w:firstLine="280" w:firstLineChars="100"/>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电  话: 13625588707</w:t>
      </w:r>
    </w:p>
    <w:p w14:paraId="5FB52232">
      <w:pPr>
        <w:pStyle w:val="16"/>
        <w:shd w:val="clear" w:color="auto" w:fill="FFFFFF"/>
        <w:wordWrap w:val="0"/>
        <w:spacing w:before="0" w:beforeAutospacing="0" w:after="0" w:afterAutospacing="0" w:line="560" w:lineRule="exact"/>
        <w:ind w:firstLine="480"/>
        <w:jc w:val="right"/>
        <w:rPr>
          <w:rFonts w:ascii="仿宋" w:hAnsi="仿宋" w:eastAsia="仿宋"/>
          <w:color w:val="000000"/>
          <w:sz w:val="32"/>
          <w:szCs w:val="32"/>
        </w:rPr>
      </w:pPr>
    </w:p>
    <w:p w14:paraId="566D1B91">
      <w:pPr>
        <w:spacing w:line="420" w:lineRule="exact"/>
        <w:jc w:val="center"/>
        <w:outlineLvl w:val="1"/>
        <w:rPr>
          <w:rFonts w:hint="eastAsia" w:ascii="方正宋黑简体" w:hAnsi="宋体" w:eastAsia="方正宋黑简体" w:cs="黑体"/>
          <w:b/>
          <w:bCs/>
          <w:sz w:val="32"/>
          <w:szCs w:val="32"/>
        </w:rPr>
      </w:pPr>
    </w:p>
    <w:p w14:paraId="2BB8E0AA">
      <w:pPr>
        <w:spacing w:line="420" w:lineRule="exact"/>
        <w:jc w:val="center"/>
        <w:outlineLvl w:val="1"/>
        <w:rPr>
          <w:rFonts w:hint="eastAsia" w:ascii="方正宋黑简体" w:hAnsi="宋体" w:eastAsia="方正宋黑简体" w:cs="黑体"/>
          <w:b/>
          <w:bCs/>
          <w:sz w:val="32"/>
          <w:szCs w:val="32"/>
        </w:rPr>
      </w:pPr>
    </w:p>
    <w:p w14:paraId="6884B3D4">
      <w:pPr>
        <w:pStyle w:val="2"/>
        <w:ind w:left="0" w:leftChars="0" w:firstLine="0" w:firstLineChars="0"/>
        <w:rPr>
          <w:rFonts w:hint="eastAsia" w:ascii="方正宋黑简体" w:hAnsi="宋体" w:eastAsia="方正宋黑简体" w:cs="黑体"/>
          <w:b/>
          <w:bCs/>
          <w:sz w:val="32"/>
          <w:szCs w:val="32"/>
        </w:rPr>
      </w:pPr>
    </w:p>
    <w:p w14:paraId="2BDBCF6E">
      <w:pPr>
        <w:rPr>
          <w:rFonts w:hint="eastAsia"/>
        </w:rPr>
      </w:pPr>
    </w:p>
    <w:p w14:paraId="34649AD2">
      <w:pPr>
        <w:spacing w:line="420" w:lineRule="exact"/>
        <w:jc w:val="center"/>
        <w:outlineLvl w:val="1"/>
        <w:rPr>
          <w:rFonts w:ascii="方正宋黑简体" w:hAnsi="宋体" w:eastAsia="方正宋黑简体" w:cs="黑体"/>
          <w:b/>
          <w:bCs/>
          <w:sz w:val="32"/>
          <w:szCs w:val="32"/>
        </w:rPr>
      </w:pPr>
      <w:r>
        <w:rPr>
          <w:rFonts w:hint="eastAsia" w:ascii="方正宋黑简体" w:hAnsi="宋体" w:eastAsia="方正宋黑简体" w:cs="黑体"/>
          <w:b/>
          <w:bCs/>
          <w:sz w:val="32"/>
          <w:szCs w:val="32"/>
        </w:rPr>
        <w:t>二、供应商须知前附表</w:t>
      </w:r>
      <w:bookmarkEnd w:id="2"/>
    </w:p>
    <w:tbl>
      <w:tblPr>
        <w:tblStyle w:val="17"/>
        <w:tblW w:w="10001"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9194"/>
      </w:tblGrid>
      <w:tr w14:paraId="71DEBC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807" w:type="dxa"/>
            <w:tcBorders>
              <w:top w:val="double" w:color="auto" w:sz="4" w:space="0"/>
              <w:left w:val="double" w:color="auto" w:sz="4" w:space="0"/>
              <w:bottom w:val="single" w:color="auto" w:sz="4" w:space="0"/>
              <w:right w:val="single" w:color="auto" w:sz="4" w:space="0"/>
            </w:tcBorders>
            <w:vAlign w:val="center"/>
          </w:tcPr>
          <w:p w14:paraId="1D40BB3F">
            <w:pPr>
              <w:spacing w:line="420" w:lineRule="exact"/>
              <w:jc w:val="center"/>
              <w:rPr>
                <w:rFonts w:ascii="仿宋" w:hAnsi="仿宋" w:eastAsia="仿宋" w:cs="Arial"/>
                <w:sz w:val="24"/>
                <w:szCs w:val="24"/>
              </w:rPr>
            </w:pPr>
            <w:r>
              <w:rPr>
                <w:rFonts w:hint="eastAsia" w:ascii="仿宋" w:hAnsi="仿宋" w:eastAsia="仿宋" w:cs="Arial"/>
                <w:sz w:val="24"/>
                <w:szCs w:val="24"/>
              </w:rPr>
              <w:t>序号</w:t>
            </w:r>
          </w:p>
        </w:tc>
        <w:tc>
          <w:tcPr>
            <w:tcW w:w="9194" w:type="dxa"/>
            <w:tcBorders>
              <w:top w:val="double" w:color="auto" w:sz="4" w:space="0"/>
              <w:left w:val="single" w:color="auto" w:sz="4" w:space="0"/>
              <w:bottom w:val="single" w:color="auto" w:sz="4" w:space="0"/>
              <w:right w:val="double" w:color="auto" w:sz="4" w:space="0"/>
            </w:tcBorders>
            <w:vAlign w:val="center"/>
          </w:tcPr>
          <w:p w14:paraId="2909A1C4">
            <w:pPr>
              <w:spacing w:line="420" w:lineRule="exact"/>
              <w:jc w:val="center"/>
              <w:rPr>
                <w:rFonts w:ascii="仿宋" w:hAnsi="仿宋" w:eastAsia="仿宋" w:cs="Arial"/>
                <w:sz w:val="24"/>
                <w:szCs w:val="24"/>
              </w:rPr>
            </w:pPr>
            <w:r>
              <w:rPr>
                <w:rFonts w:hint="eastAsia" w:ascii="仿宋" w:hAnsi="仿宋" w:eastAsia="仿宋" w:cs="Arial"/>
                <w:sz w:val="24"/>
                <w:szCs w:val="24"/>
              </w:rPr>
              <w:t>内  容</w:t>
            </w:r>
          </w:p>
        </w:tc>
      </w:tr>
      <w:tr w14:paraId="49BEF0E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807" w:type="dxa"/>
            <w:tcBorders>
              <w:top w:val="single" w:color="auto" w:sz="4" w:space="0"/>
              <w:left w:val="double" w:color="auto" w:sz="4" w:space="0"/>
              <w:bottom w:val="single" w:color="auto" w:sz="4" w:space="0"/>
              <w:right w:val="single" w:color="auto" w:sz="4" w:space="0"/>
            </w:tcBorders>
            <w:vAlign w:val="center"/>
          </w:tcPr>
          <w:p w14:paraId="66CDBEC8">
            <w:pPr>
              <w:spacing w:line="420" w:lineRule="exact"/>
              <w:jc w:val="center"/>
              <w:rPr>
                <w:rFonts w:ascii="仿宋" w:hAnsi="仿宋" w:eastAsia="仿宋" w:cs="Arial"/>
                <w:sz w:val="22"/>
                <w:szCs w:val="22"/>
              </w:rPr>
            </w:pPr>
            <w:r>
              <w:rPr>
                <w:rFonts w:hint="eastAsia" w:ascii="仿宋" w:hAnsi="仿宋" w:eastAsia="仿宋" w:cs="Arial"/>
                <w:sz w:val="22"/>
                <w:szCs w:val="22"/>
              </w:rPr>
              <w:t>1</w:t>
            </w:r>
          </w:p>
        </w:tc>
        <w:tc>
          <w:tcPr>
            <w:tcW w:w="9194" w:type="dxa"/>
            <w:tcBorders>
              <w:top w:val="single" w:color="auto" w:sz="4" w:space="0"/>
              <w:left w:val="single" w:color="auto" w:sz="4" w:space="0"/>
              <w:bottom w:val="single" w:color="auto" w:sz="4" w:space="0"/>
              <w:right w:val="double" w:color="auto" w:sz="4" w:space="0"/>
            </w:tcBorders>
            <w:vAlign w:val="center"/>
          </w:tcPr>
          <w:p w14:paraId="56598975">
            <w:pPr>
              <w:pStyle w:val="16"/>
              <w:shd w:val="clear" w:color="auto" w:fill="FFFFFF"/>
              <w:spacing w:before="0" w:beforeAutospacing="0" w:after="0" w:afterAutospacing="0" w:line="560" w:lineRule="exact"/>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 xml:space="preserve">项目名称：安徽融城高新技术产业发展集团有限公司泉阳渔具产业园建设项目设计施工总承包（二期）控制价协审服务 </w:t>
            </w:r>
          </w:p>
        </w:tc>
      </w:tr>
      <w:tr w14:paraId="3201B4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07" w:type="dxa"/>
            <w:tcBorders>
              <w:top w:val="single" w:color="auto" w:sz="4" w:space="0"/>
              <w:left w:val="double" w:color="auto" w:sz="4" w:space="0"/>
              <w:bottom w:val="single" w:color="auto" w:sz="4" w:space="0"/>
              <w:right w:val="single" w:color="auto" w:sz="4" w:space="0"/>
            </w:tcBorders>
            <w:vAlign w:val="center"/>
          </w:tcPr>
          <w:p w14:paraId="3B9AABBD">
            <w:pPr>
              <w:spacing w:line="420" w:lineRule="exact"/>
              <w:jc w:val="center"/>
              <w:rPr>
                <w:rFonts w:ascii="仿宋" w:hAnsi="仿宋" w:eastAsia="仿宋" w:cs="Arial"/>
                <w:sz w:val="22"/>
                <w:szCs w:val="22"/>
              </w:rPr>
            </w:pPr>
            <w:r>
              <w:rPr>
                <w:rFonts w:hint="eastAsia" w:ascii="仿宋" w:hAnsi="仿宋" w:eastAsia="仿宋" w:cs="Arial"/>
                <w:sz w:val="22"/>
                <w:szCs w:val="22"/>
              </w:rPr>
              <w:t>2</w:t>
            </w:r>
          </w:p>
        </w:tc>
        <w:tc>
          <w:tcPr>
            <w:tcW w:w="9194" w:type="dxa"/>
            <w:tcBorders>
              <w:top w:val="single" w:color="auto" w:sz="4" w:space="0"/>
              <w:left w:val="single" w:color="auto" w:sz="4" w:space="0"/>
              <w:bottom w:val="single" w:color="auto" w:sz="4" w:space="0"/>
              <w:right w:val="double" w:color="auto" w:sz="4" w:space="0"/>
            </w:tcBorders>
            <w:vAlign w:val="center"/>
          </w:tcPr>
          <w:p w14:paraId="4E10A0A2">
            <w:pPr>
              <w:pStyle w:val="16"/>
              <w:shd w:val="clear" w:color="auto" w:fill="FFFFFF"/>
              <w:spacing w:before="0" w:beforeAutospacing="0" w:after="0" w:afterAutospacing="0" w:line="560" w:lineRule="exact"/>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采购人：安徽融城高新技术产业发展集团有限公司</w:t>
            </w:r>
          </w:p>
          <w:p w14:paraId="74F918B7">
            <w:pPr>
              <w:pStyle w:val="16"/>
              <w:shd w:val="clear" w:color="auto" w:fill="FFFFFF"/>
              <w:spacing w:before="0" w:beforeAutospacing="0" w:after="0" w:afterAutospacing="0" w:line="560" w:lineRule="exact"/>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联系人：李先生</w:t>
            </w:r>
          </w:p>
          <w:p w14:paraId="22140E62">
            <w:pPr>
              <w:pStyle w:val="16"/>
              <w:shd w:val="clear" w:color="auto" w:fill="FFFFFF"/>
              <w:spacing w:before="0" w:beforeAutospacing="0" w:after="0" w:afterAutospacing="0" w:line="560" w:lineRule="exact"/>
              <w:jc w:val="both"/>
              <w:rPr>
                <w:rFonts w:hint="default" w:ascii="仿宋" w:hAnsi="仿宋" w:eastAsia="仿宋_GB2312"/>
                <w:color w:val="000000"/>
                <w:sz w:val="28"/>
                <w:szCs w:val="28"/>
                <w:lang w:val="en-US" w:eastAsia="zh-CN"/>
              </w:rPr>
            </w:pPr>
            <w:r>
              <w:rPr>
                <w:rFonts w:hint="eastAsia" w:ascii="仿宋" w:hAnsi="仿宋" w:eastAsia="仿宋" w:cs="宋体"/>
                <w:color w:val="000000"/>
                <w:sz w:val="28"/>
                <w:szCs w:val="28"/>
                <w:lang w:val="en-US" w:eastAsia="zh-CN"/>
              </w:rPr>
              <w:t xml:space="preserve">电  话：0558-8506550                              </w:t>
            </w:r>
          </w:p>
        </w:tc>
      </w:tr>
      <w:tr w14:paraId="003A7A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07" w:type="dxa"/>
            <w:tcBorders>
              <w:top w:val="single" w:color="auto" w:sz="4" w:space="0"/>
              <w:left w:val="double" w:color="auto" w:sz="4" w:space="0"/>
              <w:bottom w:val="single" w:color="auto" w:sz="4" w:space="0"/>
              <w:right w:val="single" w:color="auto" w:sz="4" w:space="0"/>
            </w:tcBorders>
            <w:vAlign w:val="center"/>
          </w:tcPr>
          <w:p w14:paraId="17747106">
            <w:pPr>
              <w:spacing w:line="420" w:lineRule="exact"/>
              <w:jc w:val="center"/>
              <w:rPr>
                <w:rFonts w:ascii="仿宋" w:hAnsi="仿宋" w:eastAsia="仿宋" w:cs="Arial"/>
                <w:sz w:val="22"/>
                <w:szCs w:val="22"/>
              </w:rPr>
            </w:pPr>
            <w:r>
              <w:rPr>
                <w:rFonts w:hint="eastAsia" w:ascii="仿宋" w:hAnsi="仿宋" w:eastAsia="仿宋" w:cs="Arial"/>
                <w:sz w:val="22"/>
                <w:szCs w:val="22"/>
              </w:rPr>
              <w:t>3</w:t>
            </w:r>
          </w:p>
        </w:tc>
        <w:tc>
          <w:tcPr>
            <w:tcW w:w="9194" w:type="dxa"/>
            <w:tcBorders>
              <w:top w:val="single" w:color="auto" w:sz="4" w:space="0"/>
              <w:left w:val="single" w:color="auto" w:sz="4" w:space="0"/>
              <w:bottom w:val="single" w:color="auto" w:sz="4" w:space="0"/>
              <w:right w:val="double" w:color="auto" w:sz="4" w:space="0"/>
            </w:tcBorders>
            <w:vAlign w:val="center"/>
          </w:tcPr>
          <w:p w14:paraId="7A7ACC2B">
            <w:pPr>
              <w:pStyle w:val="16"/>
              <w:shd w:val="clear" w:color="auto" w:fill="FFFFFF"/>
              <w:spacing w:before="0" w:beforeAutospacing="0" w:after="0" w:afterAutospacing="0" w:line="560" w:lineRule="exact"/>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采购代理机构：安徽远图工程项目管理有限公司</w:t>
            </w:r>
          </w:p>
          <w:p w14:paraId="5FB2B695">
            <w:pPr>
              <w:pStyle w:val="16"/>
              <w:shd w:val="clear" w:color="auto" w:fill="FFFFFF"/>
              <w:spacing w:before="0" w:beforeAutospacing="0" w:after="0" w:afterAutospacing="0" w:line="560" w:lineRule="exact"/>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联系人：卢先生</w:t>
            </w:r>
          </w:p>
          <w:p w14:paraId="1AE49B37">
            <w:pPr>
              <w:pStyle w:val="16"/>
              <w:shd w:val="clear" w:color="auto" w:fill="FFFFFF"/>
              <w:spacing w:before="0" w:beforeAutospacing="0" w:after="0" w:afterAutospacing="0" w:line="560" w:lineRule="exact"/>
              <w:jc w:val="both"/>
              <w:rPr>
                <w:rFonts w:hint="default" w:eastAsia="仿宋"/>
                <w:lang w:val="en-US" w:eastAsia="zh-CN"/>
              </w:rPr>
            </w:pPr>
            <w:r>
              <w:rPr>
                <w:rFonts w:hint="eastAsia" w:ascii="仿宋" w:hAnsi="仿宋" w:eastAsia="仿宋" w:cs="宋体"/>
                <w:color w:val="000000"/>
                <w:sz w:val="28"/>
                <w:szCs w:val="28"/>
                <w:lang w:val="en-US" w:eastAsia="zh-CN"/>
              </w:rPr>
              <w:t>电话： 13625588707</w:t>
            </w:r>
          </w:p>
        </w:tc>
      </w:tr>
      <w:tr w14:paraId="20037C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07" w:type="dxa"/>
            <w:tcBorders>
              <w:top w:val="single" w:color="auto" w:sz="4" w:space="0"/>
              <w:left w:val="double" w:color="auto" w:sz="4" w:space="0"/>
              <w:bottom w:val="single" w:color="auto" w:sz="4" w:space="0"/>
              <w:right w:val="single" w:color="auto" w:sz="4" w:space="0"/>
            </w:tcBorders>
            <w:vAlign w:val="center"/>
          </w:tcPr>
          <w:p w14:paraId="41699627">
            <w:pPr>
              <w:spacing w:line="420" w:lineRule="exact"/>
              <w:jc w:val="center"/>
              <w:rPr>
                <w:rFonts w:ascii="仿宋" w:hAnsi="仿宋" w:eastAsia="仿宋" w:cs="Arial"/>
                <w:sz w:val="22"/>
                <w:szCs w:val="22"/>
              </w:rPr>
            </w:pPr>
            <w:r>
              <w:rPr>
                <w:rFonts w:hint="eastAsia" w:ascii="仿宋" w:hAnsi="仿宋" w:eastAsia="仿宋" w:cs="Arial"/>
                <w:sz w:val="22"/>
                <w:szCs w:val="22"/>
              </w:rPr>
              <w:t>4</w:t>
            </w:r>
          </w:p>
        </w:tc>
        <w:tc>
          <w:tcPr>
            <w:tcW w:w="9194" w:type="dxa"/>
            <w:tcBorders>
              <w:top w:val="single" w:color="auto" w:sz="4" w:space="0"/>
              <w:left w:val="single" w:color="auto" w:sz="4" w:space="0"/>
              <w:bottom w:val="single" w:color="auto" w:sz="4" w:space="0"/>
              <w:right w:val="double" w:color="auto" w:sz="4" w:space="0"/>
            </w:tcBorders>
            <w:vAlign w:val="center"/>
          </w:tcPr>
          <w:p w14:paraId="4EF6535B">
            <w:pPr>
              <w:spacing w:line="380" w:lineRule="exact"/>
              <w:rPr>
                <w:rFonts w:hint="eastAsia" w:ascii="仿宋" w:hAnsi="仿宋" w:eastAsia="仿宋"/>
                <w:color w:val="auto"/>
                <w:sz w:val="28"/>
                <w:szCs w:val="28"/>
              </w:rPr>
            </w:pPr>
            <w:r>
              <w:rPr>
                <w:rFonts w:hint="eastAsia" w:ascii="仿宋" w:hAnsi="仿宋" w:eastAsia="仿宋"/>
                <w:color w:val="auto"/>
                <w:sz w:val="28"/>
                <w:szCs w:val="28"/>
              </w:rPr>
              <w:t>本标包最高响应限价：</w:t>
            </w:r>
            <w:r>
              <w:rPr>
                <w:rFonts w:hint="eastAsia" w:ascii="仿宋" w:hAnsi="仿宋" w:eastAsia="仿宋"/>
                <w:color w:val="auto"/>
                <w:sz w:val="28"/>
                <w:szCs w:val="28"/>
                <w:lang w:val="en-US" w:eastAsia="zh-CN"/>
              </w:rPr>
              <w:t>皖价服[2007]86号文件规定的100%</w:t>
            </w:r>
          </w:p>
          <w:p w14:paraId="3375DABA">
            <w:pPr>
              <w:spacing w:line="380" w:lineRule="exact"/>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项目</w:t>
            </w:r>
            <w:r>
              <w:rPr>
                <w:rFonts w:hint="eastAsia" w:ascii="仿宋" w:hAnsi="仿宋" w:eastAsia="仿宋"/>
                <w:color w:val="auto"/>
                <w:sz w:val="28"/>
                <w:szCs w:val="28"/>
              </w:rPr>
              <w:t>地点：</w:t>
            </w:r>
            <w:r>
              <w:rPr>
                <w:rFonts w:ascii="仿宋" w:hAnsi="仿宋" w:eastAsia="仿宋" w:cs="仿宋"/>
                <w:i w:val="0"/>
                <w:iCs w:val="0"/>
                <w:caps w:val="0"/>
                <w:color w:val="000000"/>
                <w:spacing w:val="0"/>
                <w:sz w:val="28"/>
                <w:szCs w:val="28"/>
              </w:rPr>
              <w:t>界首市泉阳镇</w:t>
            </w:r>
          </w:p>
          <w:p w14:paraId="3D897304">
            <w:pPr>
              <w:spacing w:line="380" w:lineRule="exact"/>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服务期限：自合同签订之日起至协审报告完成。</w:t>
            </w:r>
          </w:p>
          <w:p w14:paraId="18B3E9DB">
            <w:pPr>
              <w:spacing w:line="380" w:lineRule="exact"/>
              <w:rPr>
                <w:rFonts w:hint="eastAsia" w:ascii="仿宋" w:hAnsi="仿宋" w:eastAsia="仿宋" w:cs="仿宋"/>
                <w:i w:val="0"/>
                <w:iCs w:val="0"/>
                <w:caps w:val="0"/>
                <w:color w:val="000000"/>
                <w:spacing w:val="0"/>
                <w:kern w:val="0"/>
                <w:sz w:val="28"/>
                <w:szCs w:val="28"/>
                <w:u w:val="single"/>
                <w:shd w:val="clear" w:color="auto" w:fill="FFFFFF"/>
                <w:lang w:val="en-US" w:eastAsia="zh-CN" w:bidi="ar-SA"/>
              </w:rPr>
            </w:pPr>
            <w:r>
              <w:rPr>
                <w:rFonts w:hint="eastAsia" w:ascii="仿宋" w:hAnsi="仿宋" w:eastAsia="仿宋" w:cs="Arial"/>
                <w:sz w:val="28"/>
                <w:szCs w:val="28"/>
              </w:rPr>
              <w:t>质量要求：</w:t>
            </w:r>
            <w:r>
              <w:rPr>
                <w:rFonts w:hint="eastAsia" w:ascii="仿宋" w:hAnsi="仿宋" w:eastAsia="仿宋" w:cs="Arial"/>
                <w:sz w:val="28"/>
                <w:szCs w:val="28"/>
                <w:lang w:val="en-US" w:eastAsia="zh-CN"/>
              </w:rPr>
              <w:t>成果必须符合国家规范、标准及采购人要求</w:t>
            </w:r>
            <w:r>
              <w:rPr>
                <w:rFonts w:hint="eastAsia" w:ascii="仿宋" w:hAnsi="仿宋" w:eastAsia="仿宋" w:cs="仿宋"/>
                <w:i w:val="0"/>
                <w:iCs w:val="0"/>
                <w:caps w:val="0"/>
                <w:color w:val="000000"/>
                <w:spacing w:val="0"/>
                <w:kern w:val="0"/>
                <w:sz w:val="28"/>
                <w:szCs w:val="28"/>
                <w:u w:val="none"/>
                <w:shd w:val="clear" w:color="auto" w:fill="FFFFFF"/>
                <w:lang w:val="en-US" w:eastAsia="zh-CN" w:bidi="ar-SA"/>
              </w:rPr>
              <w:t>。</w:t>
            </w:r>
          </w:p>
          <w:p w14:paraId="341822C8">
            <w:pPr>
              <w:spacing w:line="380" w:lineRule="exact"/>
              <w:rPr>
                <w:rFonts w:ascii="仿宋" w:hAnsi="仿宋" w:eastAsia="仿宋"/>
                <w:color w:val="000000"/>
                <w:sz w:val="28"/>
                <w:szCs w:val="28"/>
              </w:rPr>
            </w:pPr>
            <w:r>
              <w:rPr>
                <w:rFonts w:hint="eastAsia" w:ascii="仿宋" w:hAnsi="仿宋" w:eastAsia="仿宋"/>
                <w:color w:val="auto"/>
                <w:sz w:val="28"/>
                <w:szCs w:val="28"/>
                <w:lang w:val="en-US" w:eastAsia="zh-CN"/>
              </w:rPr>
              <w:t>不允许偏离的实质性要求和条件：采购需求</w:t>
            </w:r>
          </w:p>
        </w:tc>
      </w:tr>
      <w:tr w14:paraId="32DEEB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807" w:type="dxa"/>
            <w:tcBorders>
              <w:top w:val="single" w:color="auto" w:sz="4" w:space="0"/>
              <w:left w:val="double" w:color="auto" w:sz="4" w:space="0"/>
              <w:bottom w:val="single" w:color="auto" w:sz="4" w:space="0"/>
              <w:right w:val="single" w:color="auto" w:sz="4" w:space="0"/>
            </w:tcBorders>
            <w:vAlign w:val="center"/>
          </w:tcPr>
          <w:p w14:paraId="4087ED57">
            <w:pPr>
              <w:spacing w:line="420" w:lineRule="exact"/>
              <w:jc w:val="center"/>
              <w:rPr>
                <w:rFonts w:ascii="仿宋" w:hAnsi="仿宋" w:eastAsia="仿宋" w:cs="Arial"/>
                <w:sz w:val="22"/>
                <w:szCs w:val="22"/>
              </w:rPr>
            </w:pPr>
            <w:r>
              <w:rPr>
                <w:rFonts w:hint="eastAsia" w:ascii="仿宋" w:hAnsi="仿宋" w:eastAsia="仿宋" w:cs="Arial"/>
                <w:sz w:val="22"/>
                <w:szCs w:val="22"/>
              </w:rPr>
              <w:t>5</w:t>
            </w:r>
          </w:p>
        </w:tc>
        <w:tc>
          <w:tcPr>
            <w:tcW w:w="9194" w:type="dxa"/>
            <w:tcBorders>
              <w:top w:val="single" w:color="auto" w:sz="4" w:space="0"/>
              <w:left w:val="single" w:color="auto" w:sz="4" w:space="0"/>
              <w:bottom w:val="single" w:color="auto" w:sz="4" w:space="0"/>
              <w:right w:val="double" w:color="auto" w:sz="4" w:space="0"/>
            </w:tcBorders>
            <w:vAlign w:val="center"/>
          </w:tcPr>
          <w:p w14:paraId="74549400">
            <w:pPr>
              <w:pStyle w:val="16"/>
              <w:shd w:val="clear" w:color="auto" w:fill="FFFFFF"/>
              <w:spacing w:before="0" w:beforeAutospacing="0" w:after="0" w:afterAutospacing="0" w:line="560" w:lineRule="exact"/>
              <w:jc w:val="both"/>
              <w:rPr>
                <w:rFonts w:hint="default" w:ascii="仿宋" w:hAnsi="仿宋" w:eastAsia="仿宋" w:cs="宋体"/>
                <w:b/>
                <w:bCs/>
                <w:color w:val="000000"/>
                <w:sz w:val="28"/>
                <w:szCs w:val="28"/>
                <w:lang w:val="en-US" w:eastAsia="zh-CN"/>
              </w:rPr>
            </w:pPr>
            <w:r>
              <w:rPr>
                <w:rFonts w:hint="eastAsia" w:ascii="仿宋" w:hAnsi="仿宋" w:eastAsia="仿宋" w:cs="宋体"/>
                <w:color w:val="000000"/>
                <w:sz w:val="28"/>
                <w:szCs w:val="28"/>
                <w:lang w:val="en-US" w:eastAsia="zh-CN"/>
              </w:rPr>
              <w:t>报价文件递交至：</w:t>
            </w:r>
            <w:r>
              <w:rPr>
                <w:rFonts w:hint="eastAsia" w:ascii="仿宋" w:hAnsi="仿宋" w:eastAsia="仿宋"/>
                <w:color w:val="000000"/>
                <w:sz w:val="28"/>
                <w:szCs w:val="28"/>
                <w:lang w:val="en-US" w:eastAsia="zh-CN"/>
              </w:rPr>
              <w:t>界首市复兴路企业服务中心8楼</w:t>
            </w:r>
            <w:r>
              <w:rPr>
                <w:rFonts w:hint="eastAsia" w:ascii="仿宋" w:hAnsi="仿宋" w:eastAsia="仿宋" w:cs="宋体"/>
                <w:color w:val="000000"/>
                <w:sz w:val="28"/>
                <w:szCs w:val="28"/>
                <w:lang w:val="en-US" w:eastAsia="zh-CN"/>
              </w:rPr>
              <w:t>会议室。</w:t>
            </w:r>
          </w:p>
          <w:p w14:paraId="320976F8">
            <w:pPr>
              <w:pStyle w:val="16"/>
              <w:shd w:val="clear" w:color="auto" w:fill="FFFFFF"/>
              <w:spacing w:before="0" w:beforeAutospacing="0" w:after="0" w:afterAutospacing="0" w:line="560" w:lineRule="exact"/>
              <w:jc w:val="both"/>
              <w:rPr>
                <w:rFonts w:ascii="仿宋" w:hAnsi="仿宋" w:eastAsia="仿宋"/>
                <w:color w:val="000000"/>
                <w:sz w:val="28"/>
                <w:szCs w:val="28"/>
              </w:rPr>
            </w:pPr>
            <w:r>
              <w:rPr>
                <w:rFonts w:hint="eastAsia" w:ascii="仿宋" w:hAnsi="仿宋" w:eastAsia="仿宋" w:cs="宋体"/>
                <w:color w:val="000000"/>
                <w:sz w:val="28"/>
                <w:szCs w:val="28"/>
                <w:lang w:val="en-US" w:eastAsia="zh-CN"/>
              </w:rPr>
              <w:t>报价文件递交截止时间：2024年9月12日15时00分</w:t>
            </w:r>
          </w:p>
        </w:tc>
      </w:tr>
      <w:tr w14:paraId="1ABC22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07" w:type="dxa"/>
            <w:tcBorders>
              <w:top w:val="single" w:color="auto" w:sz="4" w:space="0"/>
              <w:left w:val="double" w:color="auto" w:sz="4" w:space="0"/>
              <w:bottom w:val="single" w:color="auto" w:sz="4" w:space="0"/>
              <w:right w:val="single" w:color="auto" w:sz="4" w:space="0"/>
            </w:tcBorders>
            <w:vAlign w:val="center"/>
          </w:tcPr>
          <w:p w14:paraId="778CC877">
            <w:pPr>
              <w:spacing w:line="420" w:lineRule="exact"/>
              <w:jc w:val="center"/>
              <w:rPr>
                <w:rFonts w:ascii="仿宋" w:hAnsi="仿宋" w:eastAsia="仿宋" w:cs="Arial"/>
                <w:sz w:val="22"/>
                <w:szCs w:val="22"/>
              </w:rPr>
            </w:pPr>
            <w:r>
              <w:rPr>
                <w:rFonts w:hint="eastAsia" w:ascii="仿宋" w:hAnsi="仿宋" w:eastAsia="仿宋" w:cs="Arial"/>
                <w:sz w:val="22"/>
                <w:szCs w:val="22"/>
              </w:rPr>
              <w:t>6</w:t>
            </w:r>
          </w:p>
        </w:tc>
        <w:tc>
          <w:tcPr>
            <w:tcW w:w="9194" w:type="dxa"/>
            <w:tcBorders>
              <w:top w:val="single" w:color="auto" w:sz="4" w:space="0"/>
              <w:left w:val="single" w:color="auto" w:sz="4" w:space="0"/>
              <w:bottom w:val="single" w:color="auto" w:sz="4" w:space="0"/>
              <w:right w:val="double" w:color="auto" w:sz="4" w:space="0"/>
            </w:tcBorders>
            <w:vAlign w:val="center"/>
          </w:tcPr>
          <w:p w14:paraId="44650C2B">
            <w:pPr>
              <w:spacing w:line="380" w:lineRule="exact"/>
              <w:rPr>
                <w:rFonts w:ascii="仿宋" w:hAnsi="仿宋" w:eastAsia="仿宋"/>
                <w:color w:val="000000"/>
                <w:sz w:val="28"/>
                <w:szCs w:val="28"/>
              </w:rPr>
            </w:pPr>
            <w:r>
              <w:rPr>
                <w:rFonts w:hint="eastAsia" w:ascii="仿宋" w:hAnsi="仿宋" w:eastAsia="仿宋"/>
                <w:color w:val="000000"/>
                <w:sz w:val="28"/>
                <w:szCs w:val="28"/>
                <w:lang w:eastAsia="zh-CN"/>
              </w:rPr>
              <w:t>响应文件</w:t>
            </w:r>
            <w:r>
              <w:rPr>
                <w:rFonts w:hint="eastAsia" w:ascii="仿宋" w:hAnsi="仿宋" w:eastAsia="仿宋"/>
                <w:color w:val="000000"/>
                <w:sz w:val="28"/>
                <w:szCs w:val="28"/>
              </w:rPr>
              <w:t>的份数：正本1份，副本 2 份（须胶装，不得活页装订，活页装订的视为无效标），电子版文件U盘</w:t>
            </w:r>
            <w:r>
              <w:rPr>
                <w:rFonts w:hint="eastAsia" w:ascii="仿宋" w:hAnsi="仿宋" w:eastAsia="仿宋"/>
                <w:color w:val="000000"/>
                <w:sz w:val="28"/>
                <w:szCs w:val="28"/>
                <w:lang w:val="en-US" w:eastAsia="zh-CN"/>
              </w:rPr>
              <w:t>或光盘</w:t>
            </w:r>
            <w:r>
              <w:rPr>
                <w:rFonts w:hint="eastAsia" w:ascii="仿宋" w:hAnsi="仿宋" w:eastAsia="仿宋"/>
                <w:color w:val="000000"/>
                <w:sz w:val="28"/>
                <w:szCs w:val="28"/>
              </w:rPr>
              <w:t>1份。</w:t>
            </w:r>
            <w:r>
              <w:rPr>
                <w:rFonts w:hint="eastAsia" w:ascii="仿宋" w:hAnsi="仿宋" w:eastAsia="仿宋"/>
                <w:color w:val="000000"/>
                <w:sz w:val="28"/>
                <w:szCs w:val="28"/>
                <w:lang w:val="zh-CN"/>
              </w:rPr>
              <w:t>集中或分开密封包装均可。</w:t>
            </w:r>
            <w:r>
              <w:rPr>
                <w:rFonts w:hint="eastAsia" w:ascii="仿宋" w:hAnsi="仿宋" w:eastAsia="仿宋"/>
                <w:b/>
                <w:bCs/>
                <w:color w:val="000000"/>
                <w:sz w:val="28"/>
                <w:szCs w:val="28"/>
              </w:rPr>
              <w:t>电子版文件须是签字盖章后纸质版响应文件的完整扫描件</w:t>
            </w:r>
            <w:r>
              <w:rPr>
                <w:rFonts w:hint="eastAsia" w:ascii="仿宋" w:hAnsi="仿宋" w:eastAsia="仿宋"/>
                <w:color w:val="000000"/>
                <w:sz w:val="28"/>
                <w:szCs w:val="28"/>
              </w:rPr>
              <w:t>。</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lang w:val="zh-CN"/>
              </w:rPr>
              <w:t>响应文件密封袋“封口处”应密封，并加盖供应商公章。</w:t>
            </w:r>
          </w:p>
        </w:tc>
      </w:tr>
      <w:tr w14:paraId="24C56B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07" w:type="dxa"/>
            <w:tcBorders>
              <w:top w:val="single" w:color="auto" w:sz="4" w:space="0"/>
              <w:left w:val="double" w:color="auto" w:sz="4" w:space="0"/>
              <w:bottom w:val="single" w:color="auto" w:sz="4" w:space="0"/>
              <w:right w:val="single" w:color="auto" w:sz="4" w:space="0"/>
            </w:tcBorders>
            <w:vAlign w:val="center"/>
          </w:tcPr>
          <w:p w14:paraId="697CE977">
            <w:pPr>
              <w:spacing w:line="420" w:lineRule="exact"/>
              <w:jc w:val="center"/>
              <w:rPr>
                <w:rFonts w:ascii="仿宋" w:hAnsi="仿宋" w:eastAsia="仿宋" w:cs="Arial"/>
                <w:sz w:val="22"/>
                <w:szCs w:val="22"/>
              </w:rPr>
            </w:pPr>
            <w:r>
              <w:rPr>
                <w:rFonts w:hint="eastAsia" w:ascii="仿宋" w:hAnsi="仿宋" w:eastAsia="仿宋" w:cs="Arial"/>
                <w:sz w:val="22"/>
                <w:szCs w:val="22"/>
              </w:rPr>
              <w:t>7</w:t>
            </w:r>
          </w:p>
        </w:tc>
        <w:tc>
          <w:tcPr>
            <w:tcW w:w="9194" w:type="dxa"/>
            <w:tcBorders>
              <w:top w:val="single" w:color="auto" w:sz="4" w:space="0"/>
              <w:left w:val="single" w:color="auto" w:sz="4" w:space="0"/>
              <w:bottom w:val="single" w:color="auto" w:sz="4" w:space="0"/>
              <w:right w:val="double" w:color="auto" w:sz="4" w:space="0"/>
            </w:tcBorders>
            <w:vAlign w:val="center"/>
          </w:tcPr>
          <w:p w14:paraId="5ED6F0A9">
            <w:pPr>
              <w:spacing w:line="380" w:lineRule="exact"/>
              <w:rPr>
                <w:rFonts w:hint="eastAsia" w:ascii="仿宋" w:hAnsi="仿宋" w:eastAsia="仿宋"/>
                <w:color w:val="000000"/>
                <w:sz w:val="28"/>
                <w:szCs w:val="28"/>
                <w:lang w:val="en-US" w:eastAsia="zh-CN"/>
              </w:rPr>
            </w:pPr>
            <w:r>
              <w:rPr>
                <w:rFonts w:hint="eastAsia" w:ascii="仿宋" w:hAnsi="仿宋" w:eastAsia="仿宋"/>
                <w:color w:val="000000"/>
                <w:sz w:val="28"/>
                <w:szCs w:val="28"/>
              </w:rPr>
              <w:t>供应商凭以下资料递交报价文件：</w:t>
            </w:r>
            <w:r>
              <w:rPr>
                <w:rFonts w:hint="eastAsia" w:ascii="仿宋" w:hAnsi="仿宋" w:eastAsia="仿宋"/>
                <w:b/>
                <w:bCs/>
                <w:color w:val="000000"/>
                <w:sz w:val="28"/>
                <w:szCs w:val="28"/>
              </w:rPr>
              <w:t>供应商法定代表人或其授权代理人应携带法定代表人授权委托书及本人身份证原件签名报到参加</w:t>
            </w:r>
            <w:r>
              <w:rPr>
                <w:rFonts w:hint="eastAsia" w:ascii="仿宋" w:hAnsi="仿宋" w:eastAsia="仿宋"/>
                <w:b/>
                <w:bCs/>
                <w:color w:val="000000"/>
                <w:sz w:val="28"/>
                <w:szCs w:val="28"/>
                <w:lang w:val="en-US" w:eastAsia="zh-CN"/>
              </w:rPr>
              <w:t>询价</w:t>
            </w:r>
            <w:r>
              <w:rPr>
                <w:rFonts w:hint="eastAsia" w:ascii="仿宋" w:hAnsi="仿宋" w:eastAsia="仿宋"/>
                <w:b/>
                <w:bCs/>
                <w:color w:val="000000"/>
                <w:sz w:val="28"/>
                <w:szCs w:val="28"/>
              </w:rPr>
              <w:t>会。在递交响应文件的同时进行验证，未通过核验的，拒绝接收其响应文件</w:t>
            </w:r>
          </w:p>
        </w:tc>
      </w:tr>
      <w:tr w14:paraId="64BCD6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07" w:type="dxa"/>
            <w:tcBorders>
              <w:top w:val="single" w:color="auto" w:sz="4" w:space="0"/>
              <w:left w:val="double" w:color="auto" w:sz="4" w:space="0"/>
              <w:bottom w:val="single" w:color="auto" w:sz="4" w:space="0"/>
              <w:right w:val="single" w:color="auto" w:sz="4" w:space="0"/>
            </w:tcBorders>
            <w:vAlign w:val="center"/>
          </w:tcPr>
          <w:p w14:paraId="6BCB6B5D">
            <w:pPr>
              <w:spacing w:line="420" w:lineRule="exact"/>
              <w:jc w:val="center"/>
              <w:rPr>
                <w:rFonts w:ascii="仿宋" w:hAnsi="仿宋" w:eastAsia="仿宋" w:cs="Arial"/>
                <w:sz w:val="22"/>
                <w:szCs w:val="22"/>
              </w:rPr>
            </w:pPr>
            <w:r>
              <w:rPr>
                <w:rFonts w:hint="eastAsia" w:ascii="仿宋" w:hAnsi="仿宋" w:eastAsia="仿宋" w:cs="Arial"/>
                <w:sz w:val="22"/>
                <w:szCs w:val="22"/>
              </w:rPr>
              <w:t>8</w:t>
            </w:r>
          </w:p>
        </w:tc>
        <w:tc>
          <w:tcPr>
            <w:tcW w:w="9194" w:type="dxa"/>
            <w:tcBorders>
              <w:top w:val="single" w:color="auto" w:sz="4" w:space="0"/>
              <w:left w:val="single" w:color="auto" w:sz="4" w:space="0"/>
              <w:bottom w:val="single" w:color="auto" w:sz="4" w:space="0"/>
              <w:right w:val="double" w:color="auto" w:sz="4" w:space="0"/>
            </w:tcBorders>
            <w:vAlign w:val="center"/>
          </w:tcPr>
          <w:p w14:paraId="6E1752D4">
            <w:pPr>
              <w:spacing w:line="380" w:lineRule="exact"/>
              <w:rPr>
                <w:rFonts w:hint="eastAsia" w:ascii="仿宋" w:hAnsi="仿宋" w:eastAsia="仿宋"/>
                <w:color w:val="000000"/>
                <w:sz w:val="28"/>
                <w:szCs w:val="28"/>
                <w:lang w:eastAsia="zh-CN"/>
              </w:rPr>
            </w:pPr>
            <w:r>
              <w:rPr>
                <w:rFonts w:hint="eastAsia" w:ascii="仿宋" w:hAnsi="仿宋" w:eastAsia="仿宋"/>
                <w:color w:val="000000"/>
                <w:sz w:val="28"/>
                <w:szCs w:val="28"/>
                <w:lang w:val="zh-CN"/>
              </w:rPr>
              <w:t>招标代理费用：参照国家计委计价格【 2002 】1980 号文件收取</w:t>
            </w:r>
            <w:r>
              <w:rPr>
                <w:rFonts w:hint="eastAsia" w:ascii="仿宋" w:hAnsi="仿宋" w:eastAsia="仿宋"/>
                <w:color w:val="000000"/>
                <w:sz w:val="28"/>
                <w:szCs w:val="28"/>
                <w:lang w:val="en-US" w:eastAsia="zh-CN"/>
              </w:rPr>
              <w:t>2000</w:t>
            </w:r>
            <w:r>
              <w:rPr>
                <w:rFonts w:hint="eastAsia" w:ascii="仿宋" w:hAnsi="仿宋" w:eastAsia="仿宋"/>
                <w:color w:val="000000"/>
                <w:sz w:val="28"/>
                <w:szCs w:val="28"/>
                <w:lang w:val="zh-CN"/>
              </w:rPr>
              <w:t>元。以上费用，不单独列出，供应商自行考虑，含在</w:t>
            </w:r>
            <w:r>
              <w:rPr>
                <w:rFonts w:hint="eastAsia" w:ascii="仿宋" w:hAnsi="仿宋" w:eastAsia="仿宋"/>
                <w:color w:val="000000"/>
                <w:sz w:val="28"/>
                <w:szCs w:val="28"/>
                <w:lang w:val="en-US" w:eastAsia="zh-CN"/>
              </w:rPr>
              <w:t>响应</w:t>
            </w:r>
            <w:r>
              <w:rPr>
                <w:rFonts w:hint="eastAsia" w:ascii="仿宋" w:hAnsi="仿宋" w:eastAsia="仿宋"/>
                <w:color w:val="000000"/>
                <w:sz w:val="28"/>
                <w:szCs w:val="28"/>
                <w:lang w:val="zh-CN"/>
              </w:rPr>
              <w:t>报价中，在领取</w:t>
            </w:r>
            <w:r>
              <w:rPr>
                <w:rFonts w:hint="eastAsia" w:ascii="仿宋" w:hAnsi="仿宋" w:eastAsia="仿宋"/>
                <w:color w:val="000000"/>
                <w:sz w:val="28"/>
                <w:szCs w:val="28"/>
                <w:lang w:val="en-US" w:eastAsia="zh-CN"/>
              </w:rPr>
              <w:t>成交</w:t>
            </w:r>
            <w:r>
              <w:rPr>
                <w:rFonts w:hint="eastAsia" w:ascii="仿宋" w:hAnsi="仿宋" w:eastAsia="仿宋"/>
                <w:color w:val="000000"/>
                <w:sz w:val="28"/>
                <w:szCs w:val="28"/>
                <w:lang w:val="zh-CN"/>
              </w:rPr>
              <w:t>通知书时支付</w:t>
            </w:r>
            <w:r>
              <w:rPr>
                <w:rFonts w:hint="eastAsia" w:ascii="仿宋" w:hAnsi="仿宋" w:eastAsia="仿宋"/>
                <w:color w:val="000000"/>
                <w:sz w:val="28"/>
                <w:szCs w:val="28"/>
                <w:lang w:val="zh-CN" w:eastAsia="zh-CN"/>
              </w:rPr>
              <w:t>。</w:t>
            </w:r>
          </w:p>
        </w:tc>
      </w:tr>
    </w:tbl>
    <w:p w14:paraId="5494450E">
      <w:pPr>
        <w:rPr>
          <w:sz w:val="21"/>
          <w:szCs w:val="21"/>
        </w:rPr>
      </w:pPr>
    </w:p>
    <w:p w14:paraId="4B3CFE9C">
      <w:pPr>
        <w:pBdr>
          <w:top w:val="single" w:color="auto" w:sz="4" w:space="1"/>
          <w:left w:val="single" w:color="auto" w:sz="4" w:space="1"/>
          <w:bottom w:val="single" w:color="auto" w:sz="4" w:space="1"/>
          <w:right w:val="single" w:color="auto" w:sz="4" w:space="1"/>
        </w:pBdr>
        <w:ind w:firstLine="440" w:firstLineChars="200"/>
        <w:rPr>
          <w:rFonts w:ascii="宋体" w:hAnsi="宋体"/>
          <w:szCs w:val="24"/>
        </w:rPr>
        <w:sectPr>
          <w:headerReference r:id="rId6" w:type="default"/>
          <w:footerReference r:id="rId7" w:type="default"/>
          <w:footerReference r:id="rId8" w:type="even"/>
          <w:pgSz w:w="11907" w:h="16840"/>
          <w:pgMar w:top="1418" w:right="980" w:bottom="1247" w:left="1247" w:header="851" w:footer="851" w:gutter="0"/>
          <w:pgNumType w:fmt="decimal"/>
          <w:cols w:space="720" w:num="1"/>
          <w:titlePg/>
          <w:docGrid w:linePitch="312" w:charSpace="0"/>
        </w:sectPr>
      </w:pPr>
    </w:p>
    <w:p w14:paraId="2A98EA26">
      <w:pPr>
        <w:spacing w:line="420" w:lineRule="exact"/>
        <w:jc w:val="center"/>
        <w:outlineLvl w:val="1"/>
        <w:rPr>
          <w:rFonts w:ascii="方正宋黑简体" w:hAnsi="宋体" w:eastAsia="方正宋黑简体" w:cs="黑体"/>
          <w:b/>
          <w:bCs/>
          <w:sz w:val="32"/>
          <w:szCs w:val="32"/>
        </w:rPr>
      </w:pPr>
      <w:bookmarkStart w:id="7" w:name="_Toc466549686"/>
      <w:r>
        <w:rPr>
          <w:rFonts w:hint="eastAsia" w:ascii="方正宋黑简体" w:hAnsi="宋体" w:eastAsia="方正宋黑简体" w:cs="黑体"/>
          <w:b/>
          <w:bCs/>
          <w:sz w:val="32"/>
          <w:szCs w:val="32"/>
        </w:rPr>
        <w:t>三、供应商报价须知</w:t>
      </w:r>
      <w:bookmarkEnd w:id="7"/>
    </w:p>
    <w:p w14:paraId="201CBE41">
      <w:pPr>
        <w:ind w:firstLine="560" w:firstLineChars="200"/>
        <w:rPr>
          <w:rFonts w:ascii="仿宋" w:hAnsi="仿宋" w:eastAsia="仿宋" w:cs="Arial"/>
          <w:color w:val="FF0000"/>
          <w:sz w:val="28"/>
          <w:szCs w:val="28"/>
        </w:rPr>
      </w:pPr>
    </w:p>
    <w:p w14:paraId="61B26AF2">
      <w:pPr>
        <w:ind w:firstLine="560" w:firstLineChars="200"/>
        <w:rPr>
          <w:rFonts w:ascii="仿宋" w:hAnsi="仿宋" w:eastAsia="仿宋" w:cs="Arial"/>
          <w:sz w:val="28"/>
          <w:szCs w:val="28"/>
        </w:rPr>
      </w:pPr>
      <w:r>
        <w:rPr>
          <w:rFonts w:ascii="仿宋" w:hAnsi="仿宋" w:eastAsia="仿宋" w:cs="Arial"/>
          <w:sz w:val="28"/>
          <w:szCs w:val="28"/>
        </w:rPr>
        <w:t>1</w:t>
      </w:r>
      <w:r>
        <w:rPr>
          <w:rFonts w:hint="eastAsia" w:ascii="仿宋" w:hAnsi="仿宋" w:eastAsia="仿宋" w:cs="Arial"/>
          <w:sz w:val="28"/>
          <w:szCs w:val="28"/>
        </w:rPr>
        <w:t>、报价应含有所报货物的税费（如关税、进口货物及其所用原材料、各种国内、外税费等）及包装、运至最终目的地的运输、保险、现场落地、检测验收、培训和交付后规定免费维保期内维保等环节所发生的一切费用。报价为供应商在报价文件中提出的各项支付金额的总和。报价文件中大写金额和小写金额不一致的，以大写金额为准；总价金额与按单价汇总金额不一致的，以单价金额计算结果为准；单价金额小数点有明显错位的，应以总价为准，并修改单价。</w:t>
      </w:r>
    </w:p>
    <w:p w14:paraId="228F8D48">
      <w:pPr>
        <w:ind w:firstLine="560" w:firstLineChars="200"/>
        <w:rPr>
          <w:rFonts w:ascii="仿宋" w:hAnsi="仿宋" w:eastAsia="仿宋" w:cs="Arial"/>
          <w:sz w:val="28"/>
          <w:szCs w:val="28"/>
        </w:rPr>
      </w:pPr>
      <w:r>
        <w:rPr>
          <w:rFonts w:ascii="仿宋" w:hAnsi="仿宋" w:eastAsia="仿宋" w:cs="Arial"/>
          <w:sz w:val="28"/>
          <w:szCs w:val="28"/>
        </w:rPr>
        <w:t>2</w:t>
      </w:r>
      <w:r>
        <w:rPr>
          <w:rFonts w:hint="eastAsia" w:ascii="仿宋" w:hAnsi="仿宋" w:eastAsia="仿宋" w:cs="Arial"/>
          <w:sz w:val="28"/>
          <w:szCs w:val="28"/>
        </w:rPr>
        <w:t>、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74DDCA96">
      <w:pPr>
        <w:ind w:firstLine="560" w:firstLineChars="200"/>
        <w:rPr>
          <w:rFonts w:ascii="仿宋" w:hAnsi="仿宋" w:eastAsia="仿宋" w:cs="Arial"/>
          <w:sz w:val="28"/>
          <w:szCs w:val="28"/>
        </w:rPr>
      </w:pPr>
      <w:r>
        <w:rPr>
          <w:rFonts w:ascii="仿宋" w:hAnsi="仿宋" w:eastAsia="仿宋" w:cs="Arial"/>
          <w:sz w:val="28"/>
          <w:szCs w:val="28"/>
        </w:rPr>
        <w:t>3</w:t>
      </w:r>
      <w:r>
        <w:rPr>
          <w:rFonts w:hint="eastAsia" w:ascii="仿宋" w:hAnsi="仿宋" w:eastAsia="仿宋" w:cs="Arial"/>
          <w:sz w:val="28"/>
          <w:szCs w:val="28"/>
        </w:rPr>
        <w:t>、供应商应自行对供货及安装现场和周围环境进行勘察，以获取编制报价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61674026">
      <w:pPr>
        <w:ind w:firstLine="560" w:firstLineChars="200"/>
        <w:rPr>
          <w:rFonts w:ascii="仿宋" w:hAnsi="仿宋" w:eastAsia="仿宋" w:cs="Arial"/>
          <w:sz w:val="28"/>
          <w:szCs w:val="28"/>
        </w:rPr>
      </w:pPr>
      <w:r>
        <w:rPr>
          <w:rFonts w:ascii="仿宋" w:hAnsi="仿宋" w:eastAsia="仿宋" w:cs="Arial"/>
          <w:sz w:val="28"/>
          <w:szCs w:val="28"/>
        </w:rPr>
        <w:t>4</w:t>
      </w:r>
      <w:r>
        <w:rPr>
          <w:rFonts w:hint="eastAsia" w:ascii="仿宋" w:hAnsi="仿宋" w:eastAsia="仿宋" w:cs="Arial"/>
          <w:sz w:val="28"/>
          <w:szCs w:val="28"/>
        </w:rPr>
        <w:t>、供应商应确保其所提供的报价资料的真实性、有效性及合法性，否则，由此引起的任何责任由其自行承担。</w:t>
      </w:r>
    </w:p>
    <w:p w14:paraId="4B347A21">
      <w:pPr>
        <w:ind w:firstLine="560" w:firstLineChars="200"/>
        <w:rPr>
          <w:rFonts w:ascii="仿宋" w:hAnsi="仿宋" w:eastAsia="仿宋" w:cs="Arial"/>
          <w:sz w:val="28"/>
          <w:szCs w:val="28"/>
        </w:rPr>
      </w:pPr>
      <w:r>
        <w:rPr>
          <w:rFonts w:hint="eastAsia" w:ascii="仿宋" w:hAnsi="仿宋" w:eastAsia="仿宋" w:cs="Arial"/>
          <w:sz w:val="28"/>
          <w:szCs w:val="28"/>
        </w:rPr>
        <w:t>5、无论基于何种原因，各项本应作拒绝处理的情形即便未被及时发现而使该供应商进入初审、详细评审或其它后续程序，包括已经签约的情形，一旦在任何时间被发现，则采购人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自行承担。</w:t>
      </w:r>
    </w:p>
    <w:p w14:paraId="5186B26D">
      <w:pPr>
        <w:ind w:firstLine="560" w:firstLineChars="200"/>
        <w:rPr>
          <w:rFonts w:ascii="仿宋" w:hAnsi="仿宋" w:eastAsia="仿宋" w:cs="Arial"/>
          <w:color w:val="FF0000"/>
          <w:sz w:val="28"/>
          <w:szCs w:val="28"/>
        </w:rPr>
      </w:pPr>
      <w:r>
        <w:rPr>
          <w:rFonts w:hint="eastAsia" w:ascii="仿宋" w:hAnsi="仿宋" w:eastAsia="仿宋" w:cs="Arial"/>
          <w:sz w:val="28"/>
          <w:szCs w:val="28"/>
        </w:rPr>
        <w:t>6、报价文件一律不予退还。</w:t>
      </w:r>
    </w:p>
    <w:p w14:paraId="56B1555F">
      <w:pPr>
        <w:spacing w:line="420" w:lineRule="exact"/>
        <w:jc w:val="center"/>
        <w:outlineLvl w:val="1"/>
        <w:rPr>
          <w:rFonts w:ascii="宋体" w:hAnsi="宋体" w:cs="黑体"/>
          <w:b/>
          <w:bCs/>
          <w:sz w:val="30"/>
          <w:szCs w:val="30"/>
        </w:rPr>
        <w:sectPr>
          <w:pgSz w:w="11906" w:h="16838"/>
          <w:pgMar w:top="1440" w:right="1800" w:bottom="1440" w:left="1800" w:header="851" w:footer="992" w:gutter="0"/>
          <w:pgNumType w:fmt="decimal"/>
          <w:cols w:space="720" w:num="1"/>
          <w:docGrid w:type="lines" w:linePitch="312" w:charSpace="0"/>
        </w:sectPr>
      </w:pPr>
    </w:p>
    <w:p w14:paraId="28B0F61C">
      <w:pPr>
        <w:spacing w:line="420" w:lineRule="exact"/>
        <w:jc w:val="center"/>
        <w:outlineLvl w:val="1"/>
        <w:rPr>
          <w:rFonts w:ascii="方正宋黑简体" w:hAnsi="宋体" w:eastAsia="方正宋黑简体" w:cs="黑体"/>
          <w:b/>
          <w:bCs/>
          <w:sz w:val="32"/>
          <w:szCs w:val="32"/>
        </w:rPr>
      </w:pPr>
      <w:bookmarkStart w:id="8" w:name="_Toc466549687"/>
      <w:r>
        <w:rPr>
          <w:rFonts w:hint="eastAsia" w:ascii="方正宋黑简体" w:hAnsi="宋体" w:eastAsia="方正宋黑简体" w:cs="黑体"/>
          <w:b/>
          <w:bCs/>
          <w:sz w:val="32"/>
          <w:szCs w:val="32"/>
        </w:rPr>
        <w:t>四、签订合同</w:t>
      </w:r>
      <w:bookmarkEnd w:id="8"/>
    </w:p>
    <w:p w14:paraId="1AAF8646">
      <w:pPr>
        <w:rPr>
          <w:rFonts w:ascii="仿宋" w:hAnsi="仿宋" w:eastAsia="仿宋" w:cs="Arial"/>
          <w:sz w:val="30"/>
          <w:szCs w:val="30"/>
        </w:rPr>
      </w:pPr>
      <w:r>
        <w:rPr>
          <w:rFonts w:hint="eastAsia" w:ascii="宋体" w:hAnsi="宋体"/>
          <w:sz w:val="28"/>
          <w:szCs w:val="28"/>
        </w:rPr>
        <w:t xml:space="preserve">  </w:t>
      </w:r>
      <w:r>
        <w:rPr>
          <w:rFonts w:hint="eastAsia" w:ascii="微软雅黑" w:hAnsi="微软雅黑"/>
          <w:sz w:val="24"/>
          <w:szCs w:val="24"/>
        </w:rPr>
        <w:t xml:space="preserve"> </w:t>
      </w:r>
      <w:r>
        <w:rPr>
          <w:rFonts w:hint="eastAsia" w:ascii="仿宋" w:hAnsi="仿宋" w:eastAsia="仿宋" w:cs="Arial"/>
          <w:sz w:val="30"/>
          <w:szCs w:val="30"/>
        </w:rPr>
        <w:t xml:space="preserve"> </w:t>
      </w:r>
    </w:p>
    <w:p w14:paraId="746C3F3D">
      <w:pPr>
        <w:rPr>
          <w:rFonts w:ascii="仿宋" w:hAnsi="仿宋" w:eastAsia="仿宋" w:cs="Arial"/>
          <w:sz w:val="28"/>
          <w:szCs w:val="28"/>
        </w:rPr>
      </w:pPr>
      <w:r>
        <w:rPr>
          <w:rFonts w:hint="eastAsia" w:ascii="仿宋" w:hAnsi="仿宋" w:eastAsia="仿宋" w:cs="Arial"/>
          <w:sz w:val="28"/>
          <w:szCs w:val="28"/>
        </w:rPr>
        <w:t>1、成交供应商应按规定的时间、地点与采购人签订成交合同。</w:t>
      </w:r>
    </w:p>
    <w:p w14:paraId="73D9E7A7">
      <w:pPr>
        <w:rPr>
          <w:rFonts w:ascii="仿宋" w:hAnsi="仿宋" w:eastAsia="仿宋" w:cs="Arial"/>
          <w:sz w:val="28"/>
          <w:szCs w:val="28"/>
        </w:rPr>
      </w:pPr>
      <w:r>
        <w:rPr>
          <w:rFonts w:hint="eastAsia" w:ascii="仿宋" w:hAnsi="仿宋" w:eastAsia="仿宋" w:cs="Arial"/>
          <w:sz w:val="28"/>
          <w:szCs w:val="28"/>
        </w:rPr>
        <w:t>2、采购双方必须严格按照询价文件及承诺签订采购合同，不得擅自变更。对任何因双方擅自变更合同引起的问题等风险由双方自行承担。</w:t>
      </w:r>
    </w:p>
    <w:p w14:paraId="1A168CDF">
      <w:pPr>
        <w:rPr>
          <w:rFonts w:ascii="仿宋" w:hAnsi="仿宋" w:eastAsia="仿宋" w:cs="Arial"/>
          <w:sz w:val="30"/>
          <w:szCs w:val="30"/>
        </w:rPr>
      </w:pPr>
      <w:r>
        <w:rPr>
          <w:rFonts w:hint="eastAsia" w:ascii="仿宋" w:hAnsi="仿宋" w:eastAsia="仿宋" w:cs="Arial"/>
          <w:sz w:val="28"/>
          <w:szCs w:val="28"/>
        </w:rPr>
        <w:t>3、合同签订后，成交供应商不得转包、分包，亦不得将合同全部及任何权利、义务向第三方转让，否则将被视为严重违约。</w:t>
      </w:r>
    </w:p>
    <w:p w14:paraId="794737A7">
      <w:pPr>
        <w:rPr>
          <w:rFonts w:ascii="微软雅黑" w:hAnsi="微软雅黑"/>
          <w:b/>
          <w:szCs w:val="21"/>
        </w:rPr>
      </w:pPr>
    </w:p>
    <w:p w14:paraId="22E59739">
      <w:pPr>
        <w:spacing w:line="420" w:lineRule="exact"/>
        <w:jc w:val="center"/>
        <w:outlineLvl w:val="1"/>
        <w:rPr>
          <w:rFonts w:ascii="宋体" w:hAnsi="宋体" w:cs="黑体"/>
          <w:b/>
          <w:bCs/>
          <w:sz w:val="30"/>
          <w:szCs w:val="30"/>
        </w:rPr>
        <w:sectPr>
          <w:pgSz w:w="11906" w:h="16838"/>
          <w:pgMar w:top="1440" w:right="1800" w:bottom="1440" w:left="1800" w:header="851" w:footer="992" w:gutter="0"/>
          <w:pgNumType w:fmt="decimal"/>
          <w:cols w:space="720" w:num="1"/>
          <w:docGrid w:type="lines" w:linePitch="312" w:charSpace="0"/>
        </w:sectPr>
      </w:pPr>
    </w:p>
    <w:p w14:paraId="5CA28830">
      <w:pPr>
        <w:spacing w:line="420" w:lineRule="exact"/>
        <w:jc w:val="center"/>
        <w:outlineLvl w:val="1"/>
        <w:rPr>
          <w:rFonts w:ascii="方正宋黑简体" w:hAnsi="宋体" w:eastAsia="方正宋黑简体" w:cs="黑体"/>
          <w:b/>
          <w:bCs/>
          <w:sz w:val="32"/>
          <w:szCs w:val="32"/>
        </w:rPr>
      </w:pPr>
      <w:bookmarkStart w:id="9" w:name="_Toc466549688"/>
      <w:r>
        <w:rPr>
          <w:rFonts w:hint="eastAsia" w:ascii="方正宋黑简体" w:hAnsi="宋体" w:eastAsia="方正宋黑简体" w:cs="黑体"/>
          <w:b/>
          <w:bCs/>
          <w:sz w:val="32"/>
          <w:szCs w:val="32"/>
        </w:rPr>
        <w:t>五、评审方法及废标</w:t>
      </w:r>
      <w:bookmarkEnd w:id="9"/>
    </w:p>
    <w:p w14:paraId="25DF7D5C">
      <w:pPr>
        <w:ind w:firstLine="600" w:firstLineChars="200"/>
        <w:rPr>
          <w:rFonts w:ascii="仿宋" w:hAnsi="仿宋" w:eastAsia="仿宋" w:cs="Arial"/>
          <w:sz w:val="30"/>
          <w:szCs w:val="30"/>
        </w:rPr>
      </w:pPr>
    </w:p>
    <w:p w14:paraId="2079B926">
      <w:pPr>
        <w:ind w:firstLine="560" w:firstLineChars="200"/>
        <w:rPr>
          <w:rFonts w:ascii="仿宋" w:hAnsi="仿宋" w:eastAsia="仿宋" w:cs="Arial"/>
          <w:sz w:val="28"/>
          <w:szCs w:val="28"/>
        </w:rPr>
      </w:pPr>
      <w:r>
        <w:rPr>
          <w:rFonts w:ascii="仿宋" w:hAnsi="仿宋" w:eastAsia="仿宋" w:cs="Arial"/>
          <w:sz w:val="28"/>
          <w:szCs w:val="28"/>
        </w:rPr>
        <w:t>1</w:t>
      </w:r>
      <w:r>
        <w:rPr>
          <w:rFonts w:hint="eastAsia" w:ascii="仿宋" w:hAnsi="仿宋" w:eastAsia="仿宋" w:cs="Arial"/>
          <w:sz w:val="28"/>
          <w:szCs w:val="28"/>
        </w:rPr>
        <w:t>、本次询价活动将采用有效低价方法评审。询价小组</w:t>
      </w:r>
      <w:r>
        <w:rPr>
          <w:rFonts w:ascii="仿宋" w:hAnsi="仿宋" w:eastAsia="仿宋" w:cs="Arial"/>
          <w:sz w:val="28"/>
          <w:szCs w:val="28"/>
        </w:rPr>
        <w:t>根据符合采购需求、质量和服务相等且报价最低的原则确定成交供应商，并将结果通知所有被询价的未成交的供应商。</w:t>
      </w:r>
      <w:r>
        <w:rPr>
          <w:rFonts w:hint="eastAsia" w:ascii="仿宋" w:hAnsi="仿宋" w:eastAsia="仿宋" w:cs="Arial"/>
          <w:sz w:val="28"/>
          <w:szCs w:val="28"/>
        </w:rPr>
        <w:t>如果有效最低报价出现两家或两家以上相同者，且均通过询价小组评审，则以</w:t>
      </w:r>
      <w:r>
        <w:rPr>
          <w:rFonts w:ascii="仿宋" w:hAnsi="仿宋" w:eastAsia="仿宋" w:cs="Arial"/>
          <w:sz w:val="28"/>
          <w:szCs w:val="28"/>
        </w:rPr>
        <w:t>质优与服务优</w:t>
      </w:r>
      <w:r>
        <w:rPr>
          <w:rFonts w:hint="eastAsia" w:ascii="仿宋" w:hAnsi="仿宋" w:eastAsia="仿宋" w:cs="Arial"/>
          <w:sz w:val="28"/>
          <w:szCs w:val="28"/>
        </w:rPr>
        <w:t>的优先，如</w:t>
      </w:r>
      <w:r>
        <w:rPr>
          <w:rFonts w:ascii="仿宋" w:hAnsi="仿宋" w:eastAsia="仿宋" w:cs="Arial"/>
          <w:sz w:val="28"/>
          <w:szCs w:val="28"/>
        </w:rPr>
        <w:t>质优与服务优</w:t>
      </w:r>
      <w:r>
        <w:rPr>
          <w:rFonts w:hint="eastAsia" w:ascii="仿宋" w:hAnsi="仿宋" w:eastAsia="仿宋" w:cs="Arial"/>
          <w:sz w:val="28"/>
          <w:szCs w:val="28"/>
        </w:rPr>
        <w:t>相同则采取随机摇号方式确定成交单位。</w:t>
      </w:r>
    </w:p>
    <w:p w14:paraId="0CA53C4B">
      <w:pPr>
        <w:ind w:firstLine="560" w:firstLineChars="200"/>
        <w:rPr>
          <w:rFonts w:ascii="仿宋" w:hAnsi="仿宋" w:eastAsia="仿宋" w:cs="Arial"/>
          <w:sz w:val="28"/>
          <w:szCs w:val="28"/>
        </w:rPr>
      </w:pPr>
      <w:r>
        <w:rPr>
          <w:rFonts w:ascii="仿宋" w:hAnsi="仿宋" w:eastAsia="仿宋" w:cs="Arial"/>
          <w:sz w:val="28"/>
          <w:szCs w:val="28"/>
        </w:rPr>
        <w:t>2</w:t>
      </w:r>
      <w:r>
        <w:rPr>
          <w:rFonts w:hint="eastAsia" w:ascii="仿宋" w:hAnsi="仿宋" w:eastAsia="仿宋" w:cs="Arial"/>
          <w:sz w:val="28"/>
          <w:szCs w:val="28"/>
        </w:rPr>
        <w:t>、在询价过程中，出现下列情形之一的，应予废标：</w:t>
      </w:r>
    </w:p>
    <w:p w14:paraId="6775FBF5">
      <w:pPr>
        <w:ind w:firstLine="420" w:firstLineChars="150"/>
        <w:rPr>
          <w:rFonts w:ascii="仿宋" w:hAnsi="仿宋" w:eastAsia="仿宋" w:cs="Arial"/>
          <w:sz w:val="28"/>
          <w:szCs w:val="28"/>
        </w:rPr>
      </w:pPr>
      <w:r>
        <w:rPr>
          <w:rFonts w:hint="eastAsia" w:ascii="仿宋" w:hAnsi="仿宋" w:eastAsia="仿宋" w:cs="Arial"/>
          <w:sz w:val="28"/>
          <w:szCs w:val="28"/>
        </w:rPr>
        <w:t xml:space="preserve"> 1）供应商的报价均超过预算金额，采购人不能支付的；</w:t>
      </w:r>
    </w:p>
    <w:p w14:paraId="0F60BFB2">
      <w:pPr>
        <w:ind w:firstLine="420" w:firstLineChars="150"/>
        <w:rPr>
          <w:rFonts w:ascii="仿宋" w:hAnsi="仿宋" w:eastAsia="仿宋" w:cs="Arial"/>
          <w:sz w:val="28"/>
          <w:szCs w:val="28"/>
        </w:rPr>
      </w:pPr>
      <w:r>
        <w:rPr>
          <w:rFonts w:ascii="仿宋" w:hAnsi="仿宋" w:eastAsia="仿宋" w:cs="Arial"/>
          <w:sz w:val="28"/>
          <w:szCs w:val="28"/>
        </w:rPr>
        <w:t xml:space="preserve"> </w:t>
      </w:r>
      <w:r>
        <w:rPr>
          <w:rFonts w:hint="eastAsia" w:ascii="仿宋" w:hAnsi="仿宋" w:eastAsia="仿宋" w:cs="Arial"/>
          <w:sz w:val="28"/>
          <w:szCs w:val="28"/>
        </w:rPr>
        <w:t>2）因重大变故，采购任务取消的；</w:t>
      </w:r>
    </w:p>
    <w:p w14:paraId="27E25372">
      <w:pPr>
        <w:ind w:firstLine="420" w:firstLineChars="150"/>
        <w:rPr>
          <w:rFonts w:ascii="仿宋" w:hAnsi="仿宋" w:eastAsia="仿宋" w:cs="Arial"/>
          <w:sz w:val="28"/>
          <w:szCs w:val="28"/>
        </w:rPr>
      </w:pPr>
      <w:r>
        <w:rPr>
          <w:rFonts w:ascii="仿宋" w:hAnsi="仿宋" w:eastAsia="仿宋" w:cs="Arial"/>
          <w:sz w:val="28"/>
          <w:szCs w:val="28"/>
        </w:rPr>
        <w:t xml:space="preserve"> </w:t>
      </w:r>
      <w:r>
        <w:rPr>
          <w:rFonts w:hint="eastAsia" w:ascii="仿宋" w:hAnsi="仿宋" w:eastAsia="仿宋" w:cs="Arial"/>
          <w:sz w:val="28"/>
          <w:szCs w:val="28"/>
        </w:rPr>
        <w:t>3）报价文件载明的询价项目完成期限超过询价文件规定的期限；</w:t>
      </w:r>
      <w:r>
        <w:rPr>
          <w:rFonts w:ascii="仿宋" w:hAnsi="仿宋" w:eastAsia="仿宋" w:cs="Arial"/>
          <w:sz w:val="28"/>
          <w:szCs w:val="28"/>
        </w:rPr>
        <w:t xml:space="preserve"> </w:t>
      </w:r>
    </w:p>
    <w:p w14:paraId="3B29BDE7">
      <w:pPr>
        <w:ind w:firstLine="560" w:firstLineChars="200"/>
        <w:rPr>
          <w:rFonts w:ascii="仿宋" w:hAnsi="仿宋" w:eastAsia="仿宋" w:cs="Arial"/>
          <w:sz w:val="28"/>
          <w:szCs w:val="28"/>
        </w:rPr>
      </w:pPr>
      <w:r>
        <w:rPr>
          <w:rFonts w:hint="eastAsia" w:ascii="仿宋" w:hAnsi="仿宋" w:eastAsia="仿宋" w:cs="Arial"/>
          <w:sz w:val="28"/>
          <w:szCs w:val="28"/>
        </w:rPr>
        <w:t>4）实质性满足询价文件的供应商不足三家的。</w:t>
      </w:r>
    </w:p>
    <w:p w14:paraId="24E1E2A3">
      <w:pPr>
        <w:ind w:firstLine="560" w:firstLineChars="200"/>
        <w:rPr>
          <w:rFonts w:ascii="仿宋" w:hAnsi="仿宋" w:eastAsia="仿宋" w:cs="Arial"/>
          <w:sz w:val="28"/>
          <w:szCs w:val="28"/>
        </w:rPr>
      </w:pPr>
      <w:r>
        <w:rPr>
          <w:rFonts w:hint="eastAsia" w:ascii="仿宋" w:hAnsi="仿宋" w:eastAsia="仿宋" w:cs="Arial"/>
          <w:sz w:val="28"/>
          <w:szCs w:val="28"/>
        </w:rPr>
        <w:t>3、在询价过程中，出现下列情形之一的，供应商的报价文件无效：</w:t>
      </w:r>
    </w:p>
    <w:p w14:paraId="6734C0FA">
      <w:pPr>
        <w:ind w:firstLine="420" w:firstLineChars="150"/>
        <w:rPr>
          <w:rFonts w:ascii="仿宋" w:hAnsi="仿宋" w:eastAsia="仿宋" w:cs="Arial"/>
          <w:sz w:val="28"/>
          <w:szCs w:val="28"/>
        </w:rPr>
      </w:pPr>
      <w:r>
        <w:rPr>
          <w:rFonts w:hint="eastAsia" w:ascii="仿宋" w:hAnsi="仿宋" w:eastAsia="仿宋" w:cs="Arial"/>
          <w:sz w:val="28"/>
          <w:szCs w:val="28"/>
        </w:rPr>
        <w:t xml:space="preserve"> 1）供应商对同一询价项目递交两份或多份内容不同的报价文件，或对同一询价项目有两个或多个报价，且未声明哪一份有效的；</w:t>
      </w:r>
    </w:p>
    <w:p w14:paraId="5E78BAC9">
      <w:pPr>
        <w:ind w:firstLine="560" w:firstLineChars="200"/>
        <w:rPr>
          <w:rFonts w:ascii="仿宋" w:hAnsi="仿宋" w:eastAsia="仿宋" w:cs="Arial"/>
          <w:sz w:val="28"/>
          <w:szCs w:val="28"/>
        </w:rPr>
      </w:pPr>
      <w:r>
        <w:rPr>
          <w:rFonts w:hint="eastAsia" w:ascii="仿宋" w:hAnsi="仿宋" w:eastAsia="仿宋" w:cs="Arial"/>
          <w:sz w:val="28"/>
          <w:szCs w:val="28"/>
        </w:rPr>
        <w:t>2）询价过程中，供应商报价明显低于成本价的，询价小组经评审后一致认定报价不合理的，可以认定其报价无效。</w:t>
      </w:r>
    </w:p>
    <w:p w14:paraId="5837B398">
      <w:pPr>
        <w:rPr>
          <w:rFonts w:ascii="仿宋" w:hAnsi="仿宋" w:eastAsia="仿宋" w:cs="Arial"/>
          <w:sz w:val="18"/>
          <w:szCs w:val="18"/>
        </w:rPr>
      </w:pPr>
    </w:p>
    <w:p w14:paraId="7CB061F4">
      <w:pPr>
        <w:spacing w:line="420" w:lineRule="exact"/>
        <w:jc w:val="center"/>
        <w:outlineLvl w:val="1"/>
        <w:rPr>
          <w:rFonts w:ascii="宋体" w:hAnsi="宋体" w:cs="黑体"/>
          <w:b/>
          <w:bCs/>
          <w:sz w:val="30"/>
          <w:szCs w:val="30"/>
        </w:rPr>
        <w:sectPr>
          <w:pgSz w:w="11906" w:h="16838"/>
          <w:pgMar w:top="1440" w:right="1800" w:bottom="1440" w:left="1800" w:header="851" w:footer="992" w:gutter="0"/>
          <w:pgNumType w:fmt="decimal"/>
          <w:cols w:space="720" w:num="1"/>
          <w:docGrid w:type="lines" w:linePitch="312" w:charSpace="0"/>
        </w:sectPr>
      </w:pPr>
    </w:p>
    <w:p w14:paraId="6710E5D6">
      <w:pPr>
        <w:spacing w:line="420" w:lineRule="exact"/>
        <w:jc w:val="center"/>
        <w:outlineLvl w:val="1"/>
        <w:rPr>
          <w:rFonts w:ascii="方正宋黑简体" w:hAnsi="宋体" w:eastAsia="方正宋黑简体" w:cs="黑体"/>
          <w:b/>
          <w:bCs/>
          <w:sz w:val="32"/>
          <w:szCs w:val="32"/>
        </w:rPr>
      </w:pPr>
      <w:bookmarkStart w:id="10" w:name="_Toc466549689"/>
      <w:r>
        <w:rPr>
          <w:rFonts w:hint="eastAsia" w:ascii="方正宋黑简体" w:hAnsi="宋体" w:eastAsia="方正宋黑简体" w:cs="黑体"/>
          <w:b/>
          <w:bCs/>
          <w:sz w:val="32"/>
          <w:szCs w:val="32"/>
        </w:rPr>
        <w:t>六、供应商须提供资格审查材料</w:t>
      </w:r>
      <w:bookmarkEnd w:id="10"/>
    </w:p>
    <w:p w14:paraId="39E82296">
      <w:pPr>
        <w:pStyle w:val="16"/>
        <w:shd w:val="clear" w:color="auto" w:fill="FFFFFF"/>
        <w:spacing w:before="0" w:beforeAutospacing="0" w:after="0" w:afterAutospacing="0" w:line="560" w:lineRule="exact"/>
        <w:jc w:val="both"/>
        <w:rPr>
          <w:rFonts w:hint="eastAsia" w:ascii="仿宋" w:hAnsi="仿宋" w:eastAsia="仿宋"/>
          <w:color w:val="auto"/>
          <w:sz w:val="28"/>
          <w:szCs w:val="28"/>
        </w:rPr>
      </w:pPr>
      <w:r>
        <w:rPr>
          <w:rFonts w:hint="eastAsia" w:ascii="仿宋" w:hAnsi="仿宋" w:eastAsia="仿宋"/>
          <w:color w:val="auto"/>
          <w:sz w:val="28"/>
          <w:szCs w:val="28"/>
        </w:rPr>
        <w:t>1、符合《政府采购法》第二十二条要求；</w:t>
      </w:r>
    </w:p>
    <w:p w14:paraId="4A97455E">
      <w:pPr>
        <w:pStyle w:val="16"/>
        <w:shd w:val="clear" w:color="auto" w:fill="FFFFFF"/>
        <w:spacing w:before="0" w:beforeAutospacing="0" w:after="0" w:afterAutospacing="0" w:line="560" w:lineRule="exact"/>
        <w:jc w:val="both"/>
        <w:rPr>
          <w:rFonts w:hint="eastAsia" w:ascii="仿宋" w:hAnsi="仿宋" w:eastAsia="仿宋" w:cs="宋体"/>
          <w:color w:val="auto"/>
          <w:sz w:val="28"/>
          <w:szCs w:val="28"/>
        </w:rPr>
      </w:pPr>
      <w:r>
        <w:rPr>
          <w:rFonts w:hint="eastAsia" w:ascii="仿宋" w:hAnsi="仿宋" w:eastAsia="仿宋"/>
          <w:color w:val="auto"/>
          <w:sz w:val="28"/>
          <w:szCs w:val="28"/>
          <w:lang w:val="en-US" w:eastAsia="zh-CN"/>
        </w:rPr>
        <w:t>2</w:t>
      </w:r>
      <w:r>
        <w:rPr>
          <w:rFonts w:hint="eastAsia" w:ascii="仿宋" w:hAnsi="仿宋" w:eastAsia="仿宋"/>
          <w:color w:val="auto"/>
          <w:sz w:val="28"/>
          <w:szCs w:val="28"/>
        </w:rPr>
        <w:t>、</w:t>
      </w:r>
      <w:r>
        <w:rPr>
          <w:rFonts w:hint="eastAsia" w:ascii="仿宋" w:hAnsi="仿宋" w:eastAsia="仿宋" w:cs="宋体"/>
          <w:color w:val="auto"/>
          <w:sz w:val="28"/>
          <w:szCs w:val="28"/>
          <w:lang w:val="en-US" w:eastAsia="zh-CN"/>
        </w:rPr>
        <w:t>具有有效的营业执照，并在人员、专业技术方面具有相应的服务能力</w:t>
      </w:r>
      <w:r>
        <w:rPr>
          <w:rFonts w:hint="eastAsia" w:ascii="仿宋" w:hAnsi="仿宋" w:eastAsia="仿宋" w:cs="宋体"/>
          <w:color w:val="auto"/>
          <w:sz w:val="28"/>
          <w:szCs w:val="28"/>
        </w:rPr>
        <w:t>；</w:t>
      </w:r>
    </w:p>
    <w:p w14:paraId="1A01033E">
      <w:pPr>
        <w:pStyle w:val="16"/>
        <w:shd w:val="clear" w:color="auto" w:fill="FFFFFF"/>
        <w:spacing w:before="0" w:beforeAutospacing="0" w:after="0" w:afterAutospacing="0" w:line="560" w:lineRule="exact"/>
        <w:jc w:val="both"/>
        <w:rPr>
          <w:rFonts w:hint="eastAsia" w:ascii="仿宋" w:hAnsi="仿宋" w:eastAsia="仿宋"/>
          <w:color w:val="auto"/>
          <w:sz w:val="28"/>
          <w:szCs w:val="28"/>
        </w:rPr>
      </w:pPr>
      <w:r>
        <w:rPr>
          <w:rFonts w:hint="eastAsia" w:ascii="仿宋" w:hAnsi="仿宋" w:eastAsia="仿宋" w:cs="宋体"/>
          <w:color w:val="auto"/>
          <w:sz w:val="28"/>
          <w:szCs w:val="28"/>
          <w:lang w:val="en-US" w:eastAsia="zh-CN"/>
        </w:rPr>
        <w:t>3、项目负责人资格要求：具有一级注册造价工程师（或原注册造价工程师）资格证书；</w:t>
      </w:r>
    </w:p>
    <w:p w14:paraId="7718EAE6">
      <w:pPr>
        <w:pStyle w:val="3"/>
        <w:shd w:val="clear" w:color="auto" w:fill="FFFFFF"/>
        <w:spacing w:line="480" w:lineRule="atLeast"/>
        <w:ind w:firstLine="0"/>
        <w:rPr>
          <w:rFonts w:hint="eastAsia" w:ascii="Times New Roman" w:hAnsi="Times New Roman" w:cs="Times New Roman"/>
          <w:lang w:val="en-US" w:eastAsia="zh-CN"/>
        </w:rPr>
      </w:pPr>
      <w:r>
        <w:rPr>
          <w:rFonts w:hint="eastAsia" w:cs="Times New Roman"/>
          <w:lang w:val="en-US" w:eastAsia="zh-CN"/>
        </w:rPr>
        <w:t>4</w:t>
      </w:r>
      <w:r>
        <w:rPr>
          <w:rFonts w:hint="eastAsia" w:ascii="Times New Roman" w:hAnsi="Times New Roman" w:cs="Times New Roman"/>
          <w:lang w:val="en-US" w:eastAsia="zh-CN"/>
        </w:rPr>
        <w:t>、本项目不接受联合体参与投标。</w:t>
      </w:r>
    </w:p>
    <w:p w14:paraId="127BA244">
      <w:pPr>
        <w:pStyle w:val="3"/>
        <w:shd w:val="clear" w:color="auto" w:fill="FFFFFF"/>
        <w:spacing w:line="480" w:lineRule="atLeast"/>
        <w:ind w:firstLine="0"/>
        <w:rPr>
          <w:rFonts w:hint="eastAsia" w:ascii="Times New Roman" w:hAnsi="Times New Roman" w:cs="Times New Roman"/>
        </w:rPr>
      </w:pPr>
      <w:r>
        <w:rPr>
          <w:rFonts w:hint="eastAsia" w:cs="Times New Roman"/>
          <w:lang w:val="en-US" w:eastAsia="zh-CN"/>
        </w:rPr>
        <w:t>5</w:t>
      </w:r>
      <w:r>
        <w:rPr>
          <w:rFonts w:hint="eastAsia" w:ascii="Times New Roman" w:hAnsi="Times New Roman" w:cs="Times New Roman"/>
        </w:rPr>
        <w:t>、采购需求中需提供的其他材料；</w:t>
      </w:r>
    </w:p>
    <w:p w14:paraId="48523D0D">
      <w:pPr>
        <w:pStyle w:val="3"/>
        <w:shd w:val="clear" w:color="auto" w:fill="FFFFFF"/>
        <w:spacing w:line="480" w:lineRule="atLeast"/>
        <w:ind w:firstLine="0"/>
        <w:rPr>
          <w:rFonts w:hint="eastAsia" w:ascii="Times New Roman" w:hAnsi="Times New Roman" w:cs="Times New Roman"/>
        </w:rPr>
      </w:pPr>
      <w:r>
        <w:rPr>
          <w:rFonts w:hint="eastAsia" w:cs="Times New Roman"/>
          <w:lang w:val="en-US" w:eastAsia="zh-CN"/>
        </w:rPr>
        <w:t>6</w:t>
      </w:r>
      <w:r>
        <w:rPr>
          <w:rFonts w:hint="eastAsia" w:ascii="Times New Roman" w:hAnsi="Times New Roman" w:cs="Times New Roman"/>
        </w:rPr>
        <w:t>、询价文件中要求的其他内容；</w:t>
      </w:r>
    </w:p>
    <w:p w14:paraId="418BC893">
      <w:pPr>
        <w:rPr>
          <w:rFonts w:ascii="仿宋" w:hAnsi="仿宋"/>
          <w:b/>
          <w:sz w:val="24"/>
          <w:szCs w:val="24"/>
        </w:rPr>
      </w:pPr>
    </w:p>
    <w:p w14:paraId="7C522503">
      <w:pPr>
        <w:spacing w:line="420" w:lineRule="exact"/>
        <w:jc w:val="center"/>
        <w:rPr>
          <w:rFonts w:ascii="方正宋黑简体" w:hAnsi="宋体" w:eastAsia="方正宋黑简体" w:cs="黑体"/>
          <w:b/>
          <w:bCs/>
          <w:sz w:val="32"/>
          <w:szCs w:val="32"/>
        </w:rPr>
      </w:pPr>
      <w:bookmarkStart w:id="11" w:name="_Toc466549690"/>
    </w:p>
    <w:p w14:paraId="0116C86F">
      <w:pPr>
        <w:spacing w:line="420" w:lineRule="exact"/>
        <w:jc w:val="center"/>
        <w:rPr>
          <w:rFonts w:ascii="方正宋黑简体" w:hAnsi="宋体" w:eastAsia="方正宋黑简体" w:cs="黑体"/>
          <w:b/>
          <w:bCs/>
          <w:sz w:val="32"/>
          <w:szCs w:val="32"/>
        </w:rPr>
      </w:pPr>
    </w:p>
    <w:p w14:paraId="48F0E7D2">
      <w:pPr>
        <w:spacing w:line="420" w:lineRule="exact"/>
        <w:jc w:val="center"/>
        <w:rPr>
          <w:rFonts w:ascii="方正宋黑简体" w:hAnsi="宋体" w:eastAsia="方正宋黑简体" w:cs="黑体"/>
          <w:b/>
          <w:bCs/>
          <w:sz w:val="32"/>
          <w:szCs w:val="32"/>
        </w:rPr>
      </w:pPr>
    </w:p>
    <w:p w14:paraId="5936A897">
      <w:pPr>
        <w:spacing w:line="420" w:lineRule="exact"/>
        <w:jc w:val="center"/>
        <w:rPr>
          <w:rFonts w:ascii="方正宋黑简体" w:hAnsi="宋体" w:eastAsia="方正宋黑简体" w:cs="黑体"/>
          <w:b/>
          <w:bCs/>
          <w:sz w:val="32"/>
          <w:szCs w:val="32"/>
        </w:rPr>
      </w:pPr>
    </w:p>
    <w:p w14:paraId="5042D31B">
      <w:pPr>
        <w:pStyle w:val="2"/>
        <w:rPr>
          <w:rFonts w:ascii="方正宋黑简体" w:hAnsi="宋体" w:eastAsia="方正宋黑简体" w:cs="黑体"/>
          <w:b/>
          <w:bCs/>
          <w:sz w:val="32"/>
          <w:szCs w:val="32"/>
        </w:rPr>
      </w:pPr>
    </w:p>
    <w:p w14:paraId="4C942A95">
      <w:pPr>
        <w:pStyle w:val="2"/>
        <w:rPr>
          <w:rFonts w:ascii="方正宋黑简体" w:hAnsi="宋体" w:eastAsia="方正宋黑简体" w:cs="黑体"/>
          <w:b/>
          <w:bCs/>
          <w:sz w:val="32"/>
          <w:szCs w:val="32"/>
        </w:rPr>
      </w:pPr>
    </w:p>
    <w:p w14:paraId="4EB928BE">
      <w:pPr>
        <w:pStyle w:val="2"/>
        <w:rPr>
          <w:rFonts w:ascii="方正宋黑简体" w:hAnsi="宋体" w:eastAsia="方正宋黑简体" w:cs="黑体"/>
          <w:b/>
          <w:bCs/>
          <w:sz w:val="32"/>
          <w:szCs w:val="32"/>
        </w:rPr>
      </w:pPr>
    </w:p>
    <w:p w14:paraId="0A17D2F9">
      <w:pPr>
        <w:pStyle w:val="2"/>
        <w:ind w:left="0" w:leftChars="0" w:firstLine="0" w:firstLineChars="0"/>
        <w:rPr>
          <w:rFonts w:ascii="方正宋黑简体" w:hAnsi="宋体" w:eastAsia="方正宋黑简体" w:cs="黑体"/>
          <w:b/>
          <w:bCs/>
          <w:sz w:val="32"/>
          <w:szCs w:val="32"/>
        </w:rPr>
      </w:pPr>
    </w:p>
    <w:p w14:paraId="6DEDBFB6">
      <w:pPr>
        <w:pStyle w:val="2"/>
        <w:ind w:left="0" w:leftChars="0" w:firstLine="0" w:firstLineChars="0"/>
        <w:rPr>
          <w:rFonts w:ascii="方正宋黑简体" w:hAnsi="宋体" w:eastAsia="方正宋黑简体" w:cs="黑体"/>
          <w:b/>
          <w:bCs/>
          <w:sz w:val="32"/>
          <w:szCs w:val="32"/>
        </w:rPr>
      </w:pPr>
    </w:p>
    <w:p w14:paraId="30F1FDDE">
      <w:pPr>
        <w:pStyle w:val="2"/>
        <w:ind w:left="0" w:leftChars="0" w:firstLine="0" w:firstLineChars="0"/>
        <w:rPr>
          <w:rFonts w:ascii="方正宋黑简体" w:hAnsi="宋体" w:eastAsia="方正宋黑简体" w:cs="黑体"/>
          <w:b/>
          <w:bCs/>
          <w:sz w:val="32"/>
          <w:szCs w:val="32"/>
        </w:rPr>
      </w:pPr>
    </w:p>
    <w:p w14:paraId="65D91192">
      <w:pPr>
        <w:pStyle w:val="2"/>
        <w:ind w:left="0" w:leftChars="0" w:firstLine="0" w:firstLineChars="0"/>
        <w:rPr>
          <w:rFonts w:ascii="方正宋黑简体" w:hAnsi="宋体" w:eastAsia="方正宋黑简体" w:cs="黑体"/>
          <w:b/>
          <w:bCs/>
          <w:sz w:val="32"/>
          <w:szCs w:val="32"/>
        </w:rPr>
      </w:pPr>
    </w:p>
    <w:p w14:paraId="5380600B">
      <w:pPr>
        <w:pStyle w:val="2"/>
        <w:ind w:left="0" w:leftChars="0" w:firstLine="0" w:firstLineChars="0"/>
        <w:rPr>
          <w:rFonts w:ascii="方正宋黑简体" w:hAnsi="宋体" w:eastAsia="方正宋黑简体" w:cs="黑体"/>
          <w:b/>
          <w:bCs/>
          <w:sz w:val="32"/>
          <w:szCs w:val="32"/>
        </w:rPr>
      </w:pPr>
    </w:p>
    <w:p w14:paraId="02B67F4D">
      <w:pPr>
        <w:pStyle w:val="2"/>
        <w:ind w:left="0" w:leftChars="0" w:firstLine="0" w:firstLineChars="0"/>
        <w:rPr>
          <w:rFonts w:ascii="方正宋黑简体" w:hAnsi="宋体" w:eastAsia="方正宋黑简体" w:cs="黑体"/>
          <w:b/>
          <w:bCs/>
          <w:sz w:val="32"/>
          <w:szCs w:val="32"/>
        </w:rPr>
      </w:pPr>
    </w:p>
    <w:p w14:paraId="3FF9C158">
      <w:pPr>
        <w:pStyle w:val="2"/>
        <w:ind w:left="0" w:leftChars="0" w:firstLine="0" w:firstLineChars="0"/>
        <w:rPr>
          <w:rFonts w:ascii="方正宋黑简体" w:hAnsi="宋体" w:eastAsia="方正宋黑简体" w:cs="黑体"/>
          <w:b/>
          <w:bCs/>
          <w:sz w:val="32"/>
          <w:szCs w:val="32"/>
        </w:rPr>
      </w:pPr>
    </w:p>
    <w:p w14:paraId="78B0ED5A">
      <w:pPr>
        <w:pStyle w:val="2"/>
        <w:ind w:left="0" w:leftChars="0" w:firstLine="0" w:firstLineChars="0"/>
        <w:rPr>
          <w:rFonts w:ascii="方正宋黑简体" w:hAnsi="宋体" w:eastAsia="方正宋黑简体" w:cs="黑体"/>
          <w:b/>
          <w:bCs/>
          <w:sz w:val="32"/>
          <w:szCs w:val="32"/>
        </w:rPr>
      </w:pPr>
    </w:p>
    <w:p w14:paraId="1B4942A9">
      <w:pPr>
        <w:pStyle w:val="2"/>
        <w:ind w:left="0" w:leftChars="0" w:firstLine="0" w:firstLineChars="0"/>
        <w:rPr>
          <w:rFonts w:ascii="方正宋黑简体" w:hAnsi="宋体" w:eastAsia="方正宋黑简体" w:cs="黑体"/>
          <w:b/>
          <w:bCs/>
          <w:sz w:val="32"/>
          <w:szCs w:val="32"/>
        </w:rPr>
      </w:pPr>
    </w:p>
    <w:p w14:paraId="76F9668B">
      <w:pPr>
        <w:numPr>
          <w:ilvl w:val="0"/>
          <w:numId w:val="1"/>
        </w:numPr>
        <w:spacing w:line="420" w:lineRule="exact"/>
        <w:jc w:val="center"/>
        <w:outlineLvl w:val="1"/>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rPr>
        <w:t>采购需求</w:t>
      </w:r>
    </w:p>
    <w:bookmarkEnd w:id="11"/>
    <w:p w14:paraId="3BC7E602">
      <w:pPr>
        <w:jc w:val="left"/>
      </w:pPr>
      <w:bookmarkStart w:id="12" w:name="_Toc466549691"/>
    </w:p>
    <w:p w14:paraId="73CDEB2B">
      <w:pPr>
        <w:pStyle w:val="7"/>
        <w:keepNext w:val="0"/>
        <w:keepLines w:val="0"/>
        <w:pageBreakBefore w:val="0"/>
        <w:widowControl w:val="0"/>
        <w:kinsoku/>
        <w:wordWrap/>
        <w:overflowPunct/>
        <w:topLinePunct w:val="0"/>
        <w:autoSpaceDE w:val="0"/>
        <w:autoSpaceDN w:val="0"/>
        <w:bidi w:val="0"/>
        <w:adjustRightInd/>
        <w:snapToGrid/>
        <w:spacing w:line="360" w:lineRule="auto"/>
        <w:ind w:left="0" w:right="0"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一</w:t>
      </w:r>
      <w:r>
        <w:rPr>
          <w:rFonts w:hint="eastAsia" w:asciiTheme="minorEastAsia" w:hAnsiTheme="minorEastAsia" w:eastAsiaTheme="minorEastAsia" w:cstheme="minorEastAsia"/>
          <w:color w:val="auto"/>
          <w:sz w:val="24"/>
          <w:szCs w:val="24"/>
        </w:rPr>
        <w:t>、项目概况</w:t>
      </w:r>
    </w:p>
    <w:p w14:paraId="7CE25C00">
      <w:pPr>
        <w:pStyle w:val="11"/>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left"/>
        <w:textAlignment w:val="auto"/>
        <w:rPr>
          <w:rFonts w:hint="eastAsia" w:asciiTheme="minorEastAsia" w:hAnsiTheme="minorEastAsia" w:eastAsiaTheme="minorEastAsia" w:cstheme="minorEastAsia"/>
          <w:b w:val="0"/>
          <w:bCs/>
          <w:color w:val="auto"/>
          <w:sz w:val="24"/>
          <w:szCs w:val="24"/>
          <w:lang w:val="en-US" w:eastAsia="zh-CN" w:bidi="zh-CN"/>
        </w:rPr>
      </w:pPr>
      <w:r>
        <w:rPr>
          <w:rFonts w:hint="eastAsia" w:asciiTheme="minorEastAsia" w:hAnsiTheme="minorEastAsia" w:eastAsiaTheme="minorEastAsia" w:cstheme="minorEastAsia"/>
          <w:b w:val="0"/>
          <w:bCs/>
          <w:color w:val="auto"/>
          <w:sz w:val="24"/>
          <w:szCs w:val="24"/>
          <w:lang w:val="en-US" w:eastAsia="zh-CN" w:bidi="zh-CN"/>
        </w:rPr>
        <w:t>规划建设用地面积约66306.38平方米，建设内容包括3栋车间、1栋综合楼及附属配套设施，总建筑面积约50011.17平方米。</w:t>
      </w:r>
    </w:p>
    <w:p w14:paraId="612783CA">
      <w:pPr>
        <w:pStyle w:val="7"/>
        <w:keepNext w:val="0"/>
        <w:keepLines w:val="0"/>
        <w:pageBreakBefore w:val="0"/>
        <w:widowControl w:val="0"/>
        <w:kinsoku/>
        <w:wordWrap/>
        <w:overflowPunct/>
        <w:topLinePunct w:val="0"/>
        <w:autoSpaceDE w:val="0"/>
        <w:autoSpaceDN w:val="0"/>
        <w:bidi w:val="0"/>
        <w:adjustRightInd/>
        <w:snapToGrid/>
        <w:spacing w:line="360" w:lineRule="auto"/>
        <w:ind w:left="0" w:right="0"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二</w:t>
      </w:r>
      <w:r>
        <w:rPr>
          <w:rFonts w:hint="eastAsia" w:asciiTheme="minorEastAsia" w:hAnsiTheme="minorEastAsia" w:eastAsiaTheme="minorEastAsia" w:cstheme="minorEastAsia"/>
          <w:color w:val="auto"/>
          <w:sz w:val="24"/>
          <w:szCs w:val="24"/>
        </w:rPr>
        <w:t>、服务需求</w:t>
      </w:r>
    </w:p>
    <w:p w14:paraId="13A79BA3">
      <w:pPr>
        <w:pStyle w:val="11"/>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left"/>
        <w:textAlignment w:val="auto"/>
        <w:rPr>
          <w:rFonts w:hint="eastAsia" w:asciiTheme="minorEastAsia" w:hAnsiTheme="minorEastAsia" w:eastAsiaTheme="minorEastAsia" w:cstheme="minorEastAsia"/>
          <w:b w:val="0"/>
          <w:bCs/>
          <w:color w:val="auto"/>
          <w:sz w:val="24"/>
          <w:szCs w:val="24"/>
          <w:lang w:val="en-US" w:eastAsia="zh-CN" w:bidi="zh-CN"/>
        </w:rPr>
      </w:pPr>
      <w:r>
        <w:rPr>
          <w:rFonts w:hint="eastAsia" w:asciiTheme="minorEastAsia" w:hAnsiTheme="minorEastAsia" w:eastAsiaTheme="minorEastAsia" w:cstheme="minorEastAsia"/>
          <w:b w:val="0"/>
          <w:bCs/>
          <w:color w:val="auto"/>
          <w:sz w:val="24"/>
          <w:szCs w:val="24"/>
          <w:lang w:val="en-US" w:eastAsia="zh-CN" w:bidi="zh-CN"/>
        </w:rPr>
        <w:t xml:space="preserve">本次采购的造价咨询机构向安徽融城高新技术产业发展集团有限公司提供造价咨询服务，独立完成对安徽融城高新技术产业发展集团有限公司泉阳渔具产业园建设项目设计施工总承包（二期）工程量清单及控制价协审服务。按照现行国家或行业工程计价有关规定、标准、规范的要求，满足采购人需求，出具工程造价复核报告。 </w:t>
      </w:r>
    </w:p>
    <w:p w14:paraId="422F9C18">
      <w:pPr>
        <w:pStyle w:val="11"/>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left"/>
        <w:textAlignment w:val="auto"/>
        <w:rPr>
          <w:rFonts w:hint="eastAsia" w:asciiTheme="minorEastAsia" w:hAnsiTheme="minorEastAsia" w:eastAsiaTheme="minorEastAsia" w:cstheme="minorEastAsia"/>
          <w:b w:val="0"/>
          <w:bCs/>
          <w:color w:val="auto"/>
          <w:sz w:val="24"/>
          <w:szCs w:val="24"/>
          <w:lang w:val="en-US" w:eastAsia="zh-CN" w:bidi="zh-CN"/>
        </w:rPr>
      </w:pPr>
      <w:r>
        <w:rPr>
          <w:rFonts w:hint="eastAsia" w:asciiTheme="minorEastAsia" w:hAnsiTheme="minorEastAsia" w:eastAsiaTheme="minorEastAsia" w:cstheme="minorEastAsia"/>
          <w:b w:val="0"/>
          <w:bCs/>
          <w:color w:val="auto"/>
          <w:sz w:val="24"/>
          <w:szCs w:val="24"/>
          <w:lang w:val="en-US" w:eastAsia="zh-CN" w:bidi="zh-CN"/>
        </w:rPr>
        <w:t>包括但不限于以下：</w:t>
      </w:r>
    </w:p>
    <w:p w14:paraId="485A7F11">
      <w:pPr>
        <w:pStyle w:val="11"/>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left"/>
        <w:textAlignment w:val="auto"/>
        <w:rPr>
          <w:rFonts w:hint="default" w:asciiTheme="minorEastAsia" w:hAnsiTheme="minorEastAsia" w:eastAsiaTheme="minorEastAsia" w:cstheme="minorEastAsia"/>
          <w:b w:val="0"/>
          <w:bCs/>
          <w:color w:val="auto"/>
          <w:sz w:val="24"/>
          <w:szCs w:val="24"/>
          <w:lang w:val="en-US" w:eastAsia="zh-CN" w:bidi="zh-CN"/>
        </w:rPr>
      </w:pPr>
      <w:r>
        <w:rPr>
          <w:rFonts w:hint="default" w:asciiTheme="minorEastAsia" w:hAnsiTheme="minorEastAsia" w:eastAsiaTheme="minorEastAsia" w:cstheme="minorEastAsia"/>
          <w:b w:val="0"/>
          <w:bCs/>
          <w:color w:val="auto"/>
          <w:sz w:val="24"/>
          <w:szCs w:val="24"/>
          <w:lang w:val="en-US" w:eastAsia="zh-CN" w:bidi="zh-CN"/>
        </w:rPr>
        <w:t>一、资料审查</w:t>
      </w:r>
    </w:p>
    <w:p w14:paraId="5919A46B">
      <w:pPr>
        <w:pStyle w:val="11"/>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left"/>
        <w:textAlignment w:val="auto"/>
        <w:rPr>
          <w:rFonts w:hint="default" w:asciiTheme="minorEastAsia" w:hAnsiTheme="minorEastAsia" w:eastAsiaTheme="minorEastAsia" w:cstheme="minorEastAsia"/>
          <w:b w:val="0"/>
          <w:bCs/>
          <w:color w:val="auto"/>
          <w:sz w:val="24"/>
          <w:szCs w:val="24"/>
          <w:lang w:val="en-US" w:eastAsia="zh-CN" w:bidi="zh-CN"/>
        </w:rPr>
      </w:pPr>
      <w:r>
        <w:rPr>
          <w:rFonts w:hint="default" w:asciiTheme="minorEastAsia" w:hAnsiTheme="minorEastAsia" w:eastAsiaTheme="minorEastAsia" w:cstheme="minorEastAsia"/>
          <w:b w:val="0"/>
          <w:bCs/>
          <w:color w:val="auto"/>
          <w:sz w:val="24"/>
          <w:szCs w:val="24"/>
          <w:lang w:val="en-US" w:eastAsia="zh-CN" w:bidi="zh-CN"/>
        </w:rPr>
        <w:t>1. 审查项目立项文件、设计图纸、招标文件等基础资料的完整性和准确性。</w:t>
      </w:r>
    </w:p>
    <w:p w14:paraId="4D6E2D6B">
      <w:pPr>
        <w:pStyle w:val="11"/>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left"/>
        <w:textAlignment w:val="auto"/>
        <w:rPr>
          <w:rFonts w:hint="default" w:asciiTheme="minorEastAsia" w:hAnsiTheme="minorEastAsia" w:eastAsiaTheme="minorEastAsia" w:cstheme="minorEastAsia"/>
          <w:b w:val="0"/>
          <w:bCs/>
          <w:color w:val="auto"/>
          <w:sz w:val="24"/>
          <w:szCs w:val="24"/>
          <w:lang w:val="en-US" w:eastAsia="zh-CN" w:bidi="zh-CN"/>
        </w:rPr>
      </w:pPr>
      <w:r>
        <w:rPr>
          <w:rFonts w:hint="default" w:asciiTheme="minorEastAsia" w:hAnsiTheme="minorEastAsia" w:eastAsiaTheme="minorEastAsia" w:cstheme="minorEastAsia"/>
          <w:b w:val="0"/>
          <w:bCs/>
          <w:color w:val="auto"/>
          <w:sz w:val="24"/>
          <w:szCs w:val="24"/>
          <w:lang w:val="en-US" w:eastAsia="zh-CN" w:bidi="zh-CN"/>
        </w:rPr>
        <w:t>二、工程量审核</w:t>
      </w:r>
    </w:p>
    <w:p w14:paraId="22F5869B">
      <w:pPr>
        <w:pStyle w:val="11"/>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left"/>
        <w:textAlignment w:val="auto"/>
        <w:rPr>
          <w:rFonts w:hint="default" w:asciiTheme="minorEastAsia" w:hAnsiTheme="minorEastAsia" w:eastAsiaTheme="minorEastAsia" w:cstheme="minorEastAsia"/>
          <w:b w:val="0"/>
          <w:bCs/>
          <w:color w:val="auto"/>
          <w:sz w:val="24"/>
          <w:szCs w:val="24"/>
          <w:lang w:val="en-US" w:eastAsia="zh-CN" w:bidi="zh-CN"/>
        </w:rPr>
      </w:pPr>
      <w:r>
        <w:rPr>
          <w:rFonts w:hint="default" w:asciiTheme="minorEastAsia" w:hAnsiTheme="minorEastAsia" w:eastAsiaTheme="minorEastAsia" w:cstheme="minorEastAsia"/>
          <w:b w:val="0"/>
          <w:bCs/>
          <w:color w:val="auto"/>
          <w:sz w:val="24"/>
          <w:szCs w:val="24"/>
          <w:lang w:val="en-US" w:eastAsia="zh-CN" w:bidi="zh-CN"/>
        </w:rPr>
        <w:t>1. 依据设计图纸和工程量计算规则，重新核算工程量</w:t>
      </w:r>
      <w:r>
        <w:rPr>
          <w:rFonts w:hint="eastAsia" w:asciiTheme="minorEastAsia" w:hAnsiTheme="minorEastAsia" w:eastAsiaTheme="minorEastAsia" w:cstheme="minorEastAsia"/>
          <w:b w:val="0"/>
          <w:bCs/>
          <w:color w:val="auto"/>
          <w:sz w:val="24"/>
          <w:szCs w:val="24"/>
          <w:lang w:val="en-US" w:eastAsia="zh-CN" w:bidi="zh-CN"/>
        </w:rPr>
        <w:t>及组价</w:t>
      </w:r>
      <w:r>
        <w:rPr>
          <w:rFonts w:hint="default" w:asciiTheme="minorEastAsia" w:hAnsiTheme="minorEastAsia" w:eastAsiaTheme="minorEastAsia" w:cstheme="minorEastAsia"/>
          <w:b w:val="0"/>
          <w:bCs/>
          <w:color w:val="auto"/>
          <w:sz w:val="24"/>
          <w:szCs w:val="24"/>
          <w:lang w:val="en-US" w:eastAsia="zh-CN" w:bidi="zh-CN"/>
        </w:rPr>
        <w:t>，确保工程量</w:t>
      </w:r>
      <w:r>
        <w:rPr>
          <w:rFonts w:hint="eastAsia" w:asciiTheme="minorEastAsia" w:hAnsiTheme="minorEastAsia" w:eastAsiaTheme="minorEastAsia" w:cstheme="minorEastAsia"/>
          <w:b w:val="0"/>
          <w:bCs/>
          <w:color w:val="auto"/>
          <w:sz w:val="24"/>
          <w:szCs w:val="24"/>
          <w:lang w:val="en-US" w:eastAsia="zh-CN" w:bidi="zh-CN"/>
        </w:rPr>
        <w:t>及控制价</w:t>
      </w:r>
      <w:r>
        <w:rPr>
          <w:rFonts w:hint="default" w:asciiTheme="minorEastAsia" w:hAnsiTheme="minorEastAsia" w:eastAsiaTheme="minorEastAsia" w:cstheme="minorEastAsia"/>
          <w:b w:val="0"/>
          <w:bCs/>
          <w:color w:val="auto"/>
          <w:sz w:val="24"/>
          <w:szCs w:val="24"/>
          <w:lang w:val="en-US" w:eastAsia="zh-CN" w:bidi="zh-CN"/>
        </w:rPr>
        <w:t>的准确性。</w:t>
      </w:r>
    </w:p>
    <w:p w14:paraId="284044D2">
      <w:pPr>
        <w:pStyle w:val="11"/>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left"/>
        <w:textAlignment w:val="auto"/>
        <w:rPr>
          <w:rFonts w:hint="default" w:asciiTheme="minorEastAsia" w:hAnsiTheme="minorEastAsia" w:eastAsiaTheme="minorEastAsia" w:cstheme="minorEastAsia"/>
          <w:b w:val="0"/>
          <w:bCs/>
          <w:color w:val="auto"/>
          <w:sz w:val="24"/>
          <w:szCs w:val="24"/>
          <w:lang w:val="en-US" w:eastAsia="zh-CN" w:bidi="zh-CN"/>
        </w:rPr>
      </w:pPr>
      <w:r>
        <w:rPr>
          <w:rFonts w:hint="default" w:asciiTheme="minorEastAsia" w:hAnsiTheme="minorEastAsia" w:eastAsiaTheme="minorEastAsia" w:cstheme="minorEastAsia"/>
          <w:b w:val="0"/>
          <w:bCs/>
          <w:color w:val="auto"/>
          <w:sz w:val="24"/>
          <w:szCs w:val="24"/>
          <w:lang w:val="en-US" w:eastAsia="zh-CN" w:bidi="zh-CN"/>
        </w:rPr>
        <w:t>2. 检查有无漏算、重算的工程量。</w:t>
      </w:r>
    </w:p>
    <w:p w14:paraId="4C6CFEFF">
      <w:pPr>
        <w:pStyle w:val="11"/>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left"/>
        <w:textAlignment w:val="auto"/>
        <w:rPr>
          <w:rFonts w:hint="default" w:asciiTheme="minorEastAsia" w:hAnsiTheme="minorEastAsia" w:eastAsiaTheme="minorEastAsia" w:cstheme="minorEastAsia"/>
          <w:b w:val="0"/>
          <w:bCs/>
          <w:color w:val="auto"/>
          <w:sz w:val="24"/>
          <w:szCs w:val="24"/>
          <w:lang w:val="en-US" w:eastAsia="zh-CN" w:bidi="zh-CN"/>
        </w:rPr>
      </w:pPr>
      <w:r>
        <w:rPr>
          <w:rFonts w:hint="default" w:asciiTheme="minorEastAsia" w:hAnsiTheme="minorEastAsia" w:eastAsiaTheme="minorEastAsia" w:cstheme="minorEastAsia"/>
          <w:b w:val="0"/>
          <w:bCs/>
          <w:color w:val="auto"/>
          <w:sz w:val="24"/>
          <w:szCs w:val="24"/>
          <w:lang w:val="en-US" w:eastAsia="zh-CN" w:bidi="zh-CN"/>
        </w:rPr>
        <w:t>三、价格审核</w:t>
      </w:r>
    </w:p>
    <w:p w14:paraId="38535D33">
      <w:pPr>
        <w:pStyle w:val="11"/>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left"/>
        <w:textAlignment w:val="auto"/>
        <w:rPr>
          <w:rFonts w:hint="default" w:asciiTheme="minorEastAsia" w:hAnsiTheme="minorEastAsia" w:eastAsiaTheme="minorEastAsia" w:cstheme="minorEastAsia"/>
          <w:b w:val="0"/>
          <w:bCs/>
          <w:color w:val="auto"/>
          <w:sz w:val="24"/>
          <w:szCs w:val="24"/>
          <w:lang w:val="en-US" w:eastAsia="zh-CN" w:bidi="zh-CN"/>
        </w:rPr>
      </w:pPr>
      <w:r>
        <w:rPr>
          <w:rFonts w:hint="default" w:asciiTheme="minorEastAsia" w:hAnsiTheme="minorEastAsia" w:eastAsiaTheme="minorEastAsia" w:cstheme="minorEastAsia"/>
          <w:b w:val="0"/>
          <w:bCs/>
          <w:color w:val="auto"/>
          <w:sz w:val="24"/>
          <w:szCs w:val="24"/>
          <w:lang w:val="en-US" w:eastAsia="zh-CN" w:bidi="zh-CN"/>
        </w:rPr>
        <w:t>1. 对人工、材料、机械等价格进行市场调研，判断其合理性。</w:t>
      </w:r>
    </w:p>
    <w:p w14:paraId="45C93DDC">
      <w:pPr>
        <w:pStyle w:val="11"/>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left"/>
        <w:textAlignment w:val="auto"/>
        <w:rPr>
          <w:rFonts w:hint="default" w:asciiTheme="minorEastAsia" w:hAnsiTheme="minorEastAsia" w:eastAsiaTheme="minorEastAsia" w:cstheme="minorEastAsia"/>
          <w:b w:val="0"/>
          <w:bCs/>
          <w:color w:val="auto"/>
          <w:sz w:val="24"/>
          <w:szCs w:val="24"/>
          <w:lang w:val="en-US" w:eastAsia="zh-CN" w:bidi="zh-CN"/>
        </w:rPr>
      </w:pPr>
      <w:r>
        <w:rPr>
          <w:rFonts w:hint="default" w:asciiTheme="minorEastAsia" w:hAnsiTheme="minorEastAsia" w:eastAsiaTheme="minorEastAsia" w:cstheme="minorEastAsia"/>
          <w:b w:val="0"/>
          <w:bCs/>
          <w:color w:val="auto"/>
          <w:sz w:val="24"/>
          <w:szCs w:val="24"/>
          <w:lang w:val="en-US" w:eastAsia="zh-CN" w:bidi="zh-CN"/>
        </w:rPr>
        <w:t>2. 审核综合单价的组成是否符合规定，费用计算是否准确。</w:t>
      </w:r>
    </w:p>
    <w:p w14:paraId="7EB41A78">
      <w:pPr>
        <w:pStyle w:val="11"/>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left"/>
        <w:textAlignment w:val="auto"/>
        <w:rPr>
          <w:rFonts w:hint="default" w:asciiTheme="minorEastAsia" w:hAnsiTheme="minorEastAsia" w:eastAsiaTheme="minorEastAsia" w:cstheme="minorEastAsia"/>
          <w:b w:val="0"/>
          <w:bCs/>
          <w:color w:val="auto"/>
          <w:sz w:val="24"/>
          <w:szCs w:val="24"/>
          <w:lang w:val="en-US" w:eastAsia="zh-CN" w:bidi="zh-CN"/>
        </w:rPr>
      </w:pPr>
      <w:r>
        <w:rPr>
          <w:rFonts w:hint="default" w:asciiTheme="minorEastAsia" w:hAnsiTheme="minorEastAsia" w:eastAsiaTheme="minorEastAsia" w:cstheme="minorEastAsia"/>
          <w:b w:val="0"/>
          <w:bCs/>
          <w:color w:val="auto"/>
          <w:sz w:val="24"/>
          <w:szCs w:val="24"/>
          <w:lang w:val="en-US" w:eastAsia="zh-CN" w:bidi="zh-CN"/>
        </w:rPr>
        <w:t>四、费用审核</w:t>
      </w:r>
    </w:p>
    <w:p w14:paraId="595A92E6">
      <w:pPr>
        <w:pStyle w:val="11"/>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left"/>
        <w:textAlignment w:val="auto"/>
        <w:rPr>
          <w:rFonts w:hint="default" w:asciiTheme="minorEastAsia" w:hAnsiTheme="minorEastAsia" w:eastAsiaTheme="minorEastAsia" w:cstheme="minorEastAsia"/>
          <w:b w:val="0"/>
          <w:bCs/>
          <w:color w:val="auto"/>
          <w:sz w:val="24"/>
          <w:szCs w:val="24"/>
          <w:lang w:val="en-US" w:eastAsia="zh-CN" w:bidi="zh-CN"/>
        </w:rPr>
      </w:pPr>
      <w:r>
        <w:rPr>
          <w:rFonts w:hint="default" w:asciiTheme="minorEastAsia" w:hAnsiTheme="minorEastAsia" w:eastAsiaTheme="minorEastAsia" w:cstheme="minorEastAsia"/>
          <w:b w:val="0"/>
          <w:bCs/>
          <w:color w:val="auto"/>
          <w:sz w:val="24"/>
          <w:szCs w:val="24"/>
          <w:lang w:val="en-US" w:eastAsia="zh-CN" w:bidi="zh-CN"/>
        </w:rPr>
        <w:t>1. 审查措施费、规费、税金等各项费用的计取是否符合相关规定和标准。</w:t>
      </w:r>
    </w:p>
    <w:p w14:paraId="12BAAD7C">
      <w:pPr>
        <w:pStyle w:val="11"/>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left"/>
        <w:textAlignment w:val="auto"/>
        <w:rPr>
          <w:rFonts w:hint="default" w:asciiTheme="minorEastAsia" w:hAnsiTheme="minorEastAsia" w:eastAsiaTheme="minorEastAsia" w:cstheme="minorEastAsia"/>
          <w:b w:val="0"/>
          <w:bCs/>
          <w:color w:val="auto"/>
          <w:sz w:val="24"/>
          <w:szCs w:val="24"/>
          <w:lang w:val="en-US" w:eastAsia="zh-CN" w:bidi="zh-CN"/>
        </w:rPr>
      </w:pPr>
      <w:r>
        <w:rPr>
          <w:rFonts w:hint="default" w:asciiTheme="minorEastAsia" w:hAnsiTheme="minorEastAsia" w:eastAsiaTheme="minorEastAsia" w:cstheme="minorEastAsia"/>
          <w:b w:val="0"/>
          <w:bCs/>
          <w:color w:val="auto"/>
          <w:sz w:val="24"/>
          <w:szCs w:val="24"/>
          <w:lang w:val="en-US" w:eastAsia="zh-CN" w:bidi="zh-CN"/>
        </w:rPr>
        <w:t>2. 核实工程建设其他费用的合理性。</w:t>
      </w:r>
    </w:p>
    <w:p w14:paraId="681A20DD">
      <w:pPr>
        <w:pStyle w:val="11"/>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left"/>
        <w:textAlignment w:val="auto"/>
        <w:rPr>
          <w:rFonts w:hint="default" w:asciiTheme="minorEastAsia" w:hAnsiTheme="minorEastAsia" w:eastAsiaTheme="minorEastAsia" w:cstheme="minorEastAsia"/>
          <w:b w:val="0"/>
          <w:bCs/>
          <w:color w:val="auto"/>
          <w:sz w:val="24"/>
          <w:szCs w:val="24"/>
          <w:lang w:val="en-US" w:eastAsia="zh-CN" w:bidi="zh-CN"/>
        </w:rPr>
      </w:pPr>
      <w:r>
        <w:rPr>
          <w:rFonts w:hint="default" w:asciiTheme="minorEastAsia" w:hAnsiTheme="minorEastAsia" w:eastAsiaTheme="minorEastAsia" w:cstheme="minorEastAsia"/>
          <w:b w:val="0"/>
          <w:bCs/>
          <w:color w:val="auto"/>
          <w:sz w:val="24"/>
          <w:szCs w:val="24"/>
          <w:lang w:val="en-US" w:eastAsia="zh-CN" w:bidi="zh-CN"/>
        </w:rPr>
        <w:t>五、报告编制</w:t>
      </w:r>
    </w:p>
    <w:p w14:paraId="19E79E2A">
      <w:pPr>
        <w:pStyle w:val="11"/>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left"/>
        <w:textAlignment w:val="auto"/>
        <w:rPr>
          <w:rFonts w:hint="default" w:asciiTheme="minorEastAsia" w:hAnsiTheme="minorEastAsia" w:eastAsiaTheme="minorEastAsia" w:cstheme="minorEastAsia"/>
          <w:b w:val="0"/>
          <w:bCs/>
          <w:color w:val="auto"/>
          <w:sz w:val="24"/>
          <w:szCs w:val="24"/>
          <w:lang w:val="en-US" w:eastAsia="zh-CN" w:bidi="zh-CN"/>
        </w:rPr>
      </w:pPr>
      <w:r>
        <w:rPr>
          <w:rFonts w:hint="default" w:asciiTheme="minorEastAsia" w:hAnsiTheme="minorEastAsia" w:eastAsiaTheme="minorEastAsia" w:cstheme="minorEastAsia"/>
          <w:b w:val="0"/>
          <w:bCs/>
          <w:color w:val="auto"/>
          <w:sz w:val="24"/>
          <w:szCs w:val="24"/>
          <w:lang w:val="en-US" w:eastAsia="zh-CN" w:bidi="zh-CN"/>
        </w:rPr>
        <w:t>1. 整理审核过程中发现的问题，提出合理的建议和解决方案。</w:t>
      </w:r>
    </w:p>
    <w:p w14:paraId="5059F579">
      <w:pPr>
        <w:pStyle w:val="11"/>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left"/>
        <w:textAlignment w:val="auto"/>
        <w:rPr>
          <w:rFonts w:hint="eastAsia" w:asciiTheme="minorEastAsia" w:hAnsiTheme="minorEastAsia" w:eastAsiaTheme="minorEastAsia" w:cstheme="minorEastAsia"/>
          <w:b w:val="0"/>
          <w:bCs/>
          <w:color w:val="auto"/>
          <w:sz w:val="24"/>
          <w:szCs w:val="24"/>
          <w:lang w:val="en-US" w:eastAsia="zh-CN" w:bidi="zh-CN"/>
        </w:rPr>
      </w:pPr>
      <w:r>
        <w:rPr>
          <w:rFonts w:hint="default" w:asciiTheme="minorEastAsia" w:hAnsiTheme="minorEastAsia" w:eastAsiaTheme="minorEastAsia" w:cstheme="minorEastAsia"/>
          <w:b w:val="0"/>
          <w:bCs/>
          <w:color w:val="auto"/>
          <w:sz w:val="24"/>
          <w:szCs w:val="24"/>
          <w:lang w:val="en-US" w:eastAsia="zh-CN" w:bidi="zh-CN"/>
        </w:rPr>
        <w:t>2. 编制控制价协审报告，详细说明审核情况、问题及建议。</w:t>
      </w:r>
    </w:p>
    <w:p w14:paraId="00C097E2">
      <w:pPr>
        <w:pStyle w:val="11"/>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left"/>
        <w:textAlignment w:val="auto"/>
        <w:rPr>
          <w:rFonts w:hint="eastAsia" w:asciiTheme="minorEastAsia" w:hAnsiTheme="minorEastAsia" w:eastAsiaTheme="minorEastAsia" w:cstheme="minorEastAsia"/>
          <w:b w:val="0"/>
          <w:bCs/>
          <w:color w:val="auto"/>
          <w:sz w:val="24"/>
          <w:szCs w:val="24"/>
          <w:lang w:val="en-US" w:eastAsia="zh-CN" w:bidi="zh-CN"/>
        </w:rPr>
      </w:pPr>
      <w:r>
        <w:rPr>
          <w:rFonts w:hint="eastAsia" w:asciiTheme="minorEastAsia" w:hAnsiTheme="minorEastAsia" w:eastAsiaTheme="minorEastAsia" w:cstheme="minorEastAsia"/>
          <w:b w:val="0"/>
          <w:bCs/>
          <w:color w:val="auto"/>
          <w:sz w:val="24"/>
          <w:szCs w:val="24"/>
          <w:lang w:val="en-US" w:eastAsia="zh-CN" w:bidi="zh-CN"/>
        </w:rPr>
        <w:t>3、服务质量要求：成果必须符合国家规范、标准及采购人要求。</w:t>
      </w:r>
    </w:p>
    <w:p w14:paraId="3B172372">
      <w:pPr>
        <w:pStyle w:val="7"/>
        <w:keepNext w:val="0"/>
        <w:keepLines w:val="0"/>
        <w:pageBreakBefore w:val="0"/>
        <w:widowControl w:val="0"/>
        <w:kinsoku/>
        <w:wordWrap/>
        <w:overflowPunct/>
        <w:topLinePunct w:val="0"/>
        <w:autoSpaceDE w:val="0"/>
        <w:autoSpaceDN w:val="0"/>
        <w:bidi w:val="0"/>
        <w:adjustRightInd/>
        <w:snapToGrid/>
        <w:spacing w:line="360" w:lineRule="auto"/>
        <w:ind w:left="0" w:right="0"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三</w:t>
      </w:r>
      <w:r>
        <w:rPr>
          <w:rFonts w:hint="eastAsia" w:asciiTheme="minorEastAsia" w:hAnsiTheme="minorEastAsia" w:eastAsiaTheme="minorEastAsia" w:cstheme="minorEastAsia"/>
          <w:color w:val="auto"/>
          <w:sz w:val="24"/>
          <w:szCs w:val="24"/>
        </w:rPr>
        <w:t>、报价要求</w:t>
      </w:r>
    </w:p>
    <w:p w14:paraId="568D6BAD">
      <w:pPr>
        <w:pStyle w:val="16"/>
        <w:shd w:val="clear" w:color="auto" w:fill="FFFFFF"/>
        <w:spacing w:before="0" w:beforeAutospacing="0" w:after="0" w:afterAutospacing="0" w:line="560" w:lineRule="exact"/>
        <w:ind w:firstLine="480" w:firstLineChars="200"/>
        <w:jc w:val="both"/>
        <w:rPr>
          <w:rFonts w:hint="eastAsia" w:asciiTheme="minorEastAsia" w:hAnsiTheme="minorEastAsia" w:eastAsiaTheme="minorEastAsia" w:cstheme="minorEastAsia"/>
          <w:b w:val="0"/>
          <w:bCs/>
          <w:color w:val="auto"/>
          <w:sz w:val="24"/>
          <w:szCs w:val="24"/>
          <w:lang w:val="en-US" w:eastAsia="zh-CN" w:bidi="zh-CN"/>
        </w:rPr>
      </w:pPr>
      <w:r>
        <w:rPr>
          <w:rFonts w:hint="eastAsia" w:asciiTheme="minorEastAsia" w:hAnsiTheme="minorEastAsia" w:eastAsiaTheme="minorEastAsia" w:cstheme="minorEastAsia"/>
          <w:b w:val="0"/>
          <w:bCs/>
          <w:color w:val="auto"/>
          <w:sz w:val="24"/>
          <w:szCs w:val="24"/>
          <w:lang w:val="en-US" w:eastAsia="zh-CN" w:bidi="zh-CN"/>
        </w:rPr>
        <w:t xml:space="preserve">1、参照《关于重新制定工程造价咨询服务收费项目及标准的通知》（皖价服[2007]86 号文）规定的建设工程造价咨询服务收费项目及标准为基础，以固定折扣率100%报价。  </w:t>
      </w:r>
    </w:p>
    <w:p w14:paraId="79663E83">
      <w:pPr>
        <w:pStyle w:val="16"/>
        <w:shd w:val="clear" w:color="auto" w:fill="FFFFFF"/>
        <w:spacing w:before="0" w:beforeAutospacing="0" w:after="0" w:afterAutospacing="0" w:line="560" w:lineRule="exact"/>
        <w:ind w:firstLine="482" w:firstLineChars="200"/>
        <w:jc w:val="both"/>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 xml:space="preserve">         </w:t>
      </w:r>
    </w:p>
    <w:p w14:paraId="698E21F3">
      <w:pPr>
        <w:pStyle w:val="7"/>
        <w:keepNext w:val="0"/>
        <w:keepLines w:val="0"/>
        <w:pageBreakBefore w:val="0"/>
        <w:widowControl w:val="0"/>
        <w:kinsoku/>
        <w:wordWrap/>
        <w:overflowPunct/>
        <w:topLinePunct w:val="0"/>
        <w:autoSpaceDE w:val="0"/>
        <w:autoSpaceDN w:val="0"/>
        <w:bidi w:val="0"/>
        <w:adjustRightInd/>
        <w:snapToGrid/>
        <w:spacing w:line="360" w:lineRule="auto"/>
        <w:ind w:left="0" w:right="0"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四</w:t>
      </w:r>
      <w:r>
        <w:rPr>
          <w:rFonts w:hint="eastAsia" w:asciiTheme="minorEastAsia" w:hAnsiTheme="minorEastAsia" w:eastAsiaTheme="minorEastAsia" w:cstheme="minorEastAsia"/>
          <w:color w:val="auto"/>
          <w:sz w:val="24"/>
          <w:szCs w:val="24"/>
        </w:rPr>
        <w:t>、其他要求</w:t>
      </w:r>
    </w:p>
    <w:p w14:paraId="3B27AD73">
      <w:pPr>
        <w:pStyle w:val="11"/>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left"/>
        <w:textAlignment w:val="auto"/>
        <w:rPr>
          <w:rFonts w:hint="eastAsia" w:asciiTheme="minorEastAsia" w:hAnsiTheme="minorEastAsia" w:eastAsiaTheme="minorEastAsia" w:cstheme="minorEastAsia"/>
          <w:b w:val="0"/>
          <w:bCs/>
          <w:color w:val="auto"/>
          <w:sz w:val="24"/>
          <w:szCs w:val="24"/>
          <w:lang w:val="en-US" w:eastAsia="zh-CN" w:bidi="zh-CN"/>
        </w:rPr>
      </w:pPr>
      <w:r>
        <w:rPr>
          <w:rFonts w:hint="eastAsia" w:asciiTheme="minorEastAsia" w:hAnsiTheme="minorEastAsia" w:eastAsiaTheme="minorEastAsia" w:cstheme="minorEastAsia"/>
          <w:b w:val="0"/>
          <w:bCs/>
          <w:color w:val="auto"/>
          <w:sz w:val="24"/>
          <w:szCs w:val="24"/>
          <w:lang w:val="en-US" w:eastAsia="zh-CN" w:bidi="zh-CN"/>
        </w:rPr>
        <w:t xml:space="preserve">1.成交供应商应按照要求及时提供服务。在合同履行期间，供应商对其派出的人员和设备的安全负全部责任。  </w:t>
      </w:r>
    </w:p>
    <w:p w14:paraId="6349F325">
      <w:pPr>
        <w:pStyle w:val="11"/>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left"/>
        <w:textAlignment w:val="auto"/>
        <w:rPr>
          <w:rFonts w:hint="eastAsia" w:asciiTheme="minorEastAsia" w:hAnsiTheme="minorEastAsia" w:eastAsiaTheme="minorEastAsia" w:cstheme="minorEastAsia"/>
          <w:b w:val="0"/>
          <w:bCs/>
          <w:color w:val="auto"/>
          <w:sz w:val="24"/>
          <w:szCs w:val="24"/>
          <w:lang w:val="en-US" w:eastAsia="zh-CN" w:bidi="zh-CN"/>
        </w:rPr>
      </w:pPr>
      <w:r>
        <w:rPr>
          <w:rFonts w:hint="eastAsia" w:asciiTheme="minorEastAsia" w:hAnsiTheme="minorEastAsia" w:eastAsiaTheme="minorEastAsia" w:cstheme="minorEastAsia"/>
          <w:b w:val="0"/>
          <w:bCs/>
          <w:color w:val="auto"/>
          <w:sz w:val="24"/>
          <w:szCs w:val="24"/>
          <w:lang w:val="en-US" w:eastAsia="zh-CN" w:bidi="zh-CN"/>
        </w:rPr>
        <w:t>2.在审核工作中，坚持独立、客观、公正的原则，认真执行法律和行政法规，对出具的审核报告承担相应的法律责任。遵守职业道德，对采购人提供的内部资料和审核结果，严守秘密。按照约定时间完成审计工作，出具审计报告。</w:t>
      </w:r>
    </w:p>
    <w:p w14:paraId="3C4BE92E">
      <w:pPr>
        <w:pStyle w:val="11"/>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left"/>
        <w:textAlignment w:val="auto"/>
        <w:rPr>
          <w:rFonts w:hint="default" w:asciiTheme="minorEastAsia" w:hAnsiTheme="minorEastAsia" w:eastAsiaTheme="minorEastAsia" w:cstheme="minorEastAsia"/>
          <w:b w:val="0"/>
          <w:bCs/>
          <w:color w:val="auto"/>
          <w:sz w:val="24"/>
          <w:szCs w:val="24"/>
          <w:lang w:val="en-US" w:eastAsia="zh-CN" w:bidi="zh-CN"/>
        </w:rPr>
      </w:pPr>
      <w:r>
        <w:rPr>
          <w:rFonts w:hint="eastAsia" w:asciiTheme="minorEastAsia" w:hAnsiTheme="minorEastAsia" w:eastAsiaTheme="minorEastAsia" w:cstheme="minorEastAsia"/>
          <w:b w:val="0"/>
          <w:bCs/>
          <w:color w:val="auto"/>
          <w:sz w:val="24"/>
          <w:szCs w:val="24"/>
          <w:lang w:val="en-US" w:eastAsia="zh-CN" w:bidi="zh-CN"/>
        </w:rPr>
        <w:t xml:space="preserve">3.供应商应严格遵守审计廉政纪律，并接受监督。 </w:t>
      </w:r>
    </w:p>
    <w:p w14:paraId="2C895282">
      <w:pPr>
        <w:pStyle w:val="11"/>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color w:val="auto"/>
          <w:sz w:val="24"/>
          <w:szCs w:val="24"/>
          <w:lang w:val="en-US" w:eastAsia="zh-CN" w:bidi="zh-CN"/>
        </w:rPr>
        <w:t xml:space="preserve"> </w:t>
      </w:r>
      <w:r>
        <w:rPr>
          <w:rFonts w:hint="eastAsia" w:asciiTheme="minorEastAsia" w:hAnsiTheme="minorEastAsia" w:eastAsiaTheme="minorEastAsia" w:cstheme="minorEastAsia"/>
          <w:color w:val="auto"/>
          <w:sz w:val="24"/>
          <w:szCs w:val="24"/>
        </w:rPr>
        <w:t xml:space="preserve">   </w:t>
      </w:r>
    </w:p>
    <w:p w14:paraId="2D61235F">
      <w:pPr>
        <w:spacing w:line="360" w:lineRule="auto"/>
        <w:rPr>
          <w:rFonts w:hint="eastAsia" w:ascii="宋体" w:hAnsi="宋体" w:cs="Arial"/>
          <w:sz w:val="24"/>
          <w:szCs w:val="24"/>
        </w:rPr>
      </w:pPr>
    </w:p>
    <w:p w14:paraId="0F885EC5">
      <w:pPr>
        <w:pStyle w:val="12"/>
        <w:rPr>
          <w:rFonts w:hint="eastAsia" w:ascii="方正宋黑简体" w:hAnsi="宋体" w:eastAsia="方正宋黑简体" w:cs="黑体"/>
          <w:b/>
          <w:bCs/>
          <w:sz w:val="36"/>
          <w:szCs w:val="36"/>
        </w:rPr>
      </w:pPr>
    </w:p>
    <w:p w14:paraId="7D8810CD">
      <w:pPr>
        <w:pStyle w:val="2"/>
        <w:ind w:left="0" w:leftChars="0" w:firstLine="0" w:firstLineChars="0"/>
        <w:rPr>
          <w:rFonts w:hint="eastAsia"/>
        </w:rPr>
      </w:pPr>
    </w:p>
    <w:p w14:paraId="74D49381">
      <w:pPr>
        <w:pStyle w:val="2"/>
        <w:ind w:left="0" w:leftChars="0" w:firstLine="0" w:firstLineChars="0"/>
        <w:rPr>
          <w:rFonts w:hint="eastAsia"/>
        </w:rPr>
      </w:pPr>
    </w:p>
    <w:p w14:paraId="5FB28123">
      <w:pPr>
        <w:pStyle w:val="2"/>
        <w:ind w:left="0" w:leftChars="0" w:firstLine="0" w:firstLineChars="0"/>
        <w:rPr>
          <w:rFonts w:hint="eastAsia"/>
        </w:rPr>
      </w:pPr>
    </w:p>
    <w:bookmarkEnd w:id="12"/>
    <w:p w14:paraId="1E2B44F5">
      <w:pPr>
        <w:pStyle w:val="11"/>
        <w:rPr>
          <w:rFonts w:hint="eastAsia" w:ascii="方正宋黑简体" w:hAnsi="宋体" w:eastAsia="方正宋黑简体" w:cs="黑体"/>
          <w:b/>
          <w:bCs/>
          <w:color w:val="auto"/>
          <w:sz w:val="32"/>
          <w:szCs w:val="32"/>
        </w:rPr>
      </w:pPr>
      <w:bookmarkStart w:id="13" w:name="_Toc466549692"/>
    </w:p>
    <w:p w14:paraId="6B65A5E2">
      <w:pPr>
        <w:rPr>
          <w:rFonts w:hint="eastAsia"/>
        </w:rPr>
      </w:pPr>
    </w:p>
    <w:p w14:paraId="5A2B9DFE">
      <w:pPr>
        <w:spacing w:line="420" w:lineRule="exact"/>
        <w:jc w:val="center"/>
        <w:outlineLvl w:val="1"/>
        <w:rPr>
          <w:rFonts w:ascii="方正宋黑简体" w:hAnsi="宋体" w:eastAsia="方正宋黑简体" w:cs="黑体"/>
          <w:b/>
          <w:bCs/>
          <w:color w:val="auto"/>
          <w:sz w:val="32"/>
          <w:szCs w:val="32"/>
        </w:rPr>
      </w:pPr>
      <w:r>
        <w:rPr>
          <w:rFonts w:hint="eastAsia" w:ascii="方正宋黑简体" w:hAnsi="宋体" w:eastAsia="方正宋黑简体" w:cs="黑体"/>
          <w:b/>
          <w:bCs/>
          <w:color w:val="auto"/>
          <w:sz w:val="32"/>
          <w:szCs w:val="32"/>
        </w:rPr>
        <w:t>八、合同格式</w:t>
      </w:r>
    </w:p>
    <w:p w14:paraId="2C52F31C">
      <w:pPr>
        <w:jc w:val="center"/>
        <w:rPr>
          <w:rFonts w:ascii="方正仿宋简体" w:hAnsi="微软雅黑" w:eastAsia="方正仿宋简体" w:cs="宋体"/>
          <w:color w:val="auto"/>
          <w:sz w:val="24"/>
          <w:szCs w:val="24"/>
        </w:rPr>
      </w:pPr>
      <w:r>
        <w:rPr>
          <w:rFonts w:hint="eastAsia" w:ascii="微软雅黑" w:hAnsi="微软雅黑" w:cs="宋体"/>
          <w:color w:val="auto"/>
          <w:sz w:val="24"/>
          <w:szCs w:val="24"/>
        </w:rPr>
        <w:t>政府采购</w:t>
      </w:r>
      <w:r>
        <w:rPr>
          <w:rFonts w:hint="eastAsia" w:ascii="微软雅黑" w:hAnsi="微软雅黑" w:cs="宋体"/>
          <w:color w:val="auto"/>
          <w:sz w:val="24"/>
          <w:szCs w:val="24"/>
          <w:lang w:val="en-US" w:eastAsia="zh-CN"/>
        </w:rPr>
        <w:t>服务</w:t>
      </w:r>
      <w:r>
        <w:rPr>
          <w:rFonts w:hint="eastAsia" w:ascii="微软雅黑" w:hAnsi="微软雅黑" w:cs="宋体"/>
          <w:color w:val="auto"/>
          <w:sz w:val="24"/>
          <w:szCs w:val="24"/>
        </w:rPr>
        <w:t>类合同格式（参考）</w:t>
      </w:r>
    </w:p>
    <w:p w14:paraId="6C8D5594">
      <w:pPr>
        <w:pStyle w:val="6"/>
        <w:ind w:firstLine="2801" w:firstLineChars="900"/>
        <w:jc w:val="both"/>
      </w:pPr>
    </w:p>
    <w:p w14:paraId="3B4FBD2F">
      <w:pPr>
        <w:pStyle w:val="6"/>
        <w:ind w:firstLine="2801" w:firstLineChars="900"/>
        <w:jc w:val="both"/>
      </w:pPr>
    </w:p>
    <w:p w14:paraId="22E4D81B">
      <w:pPr>
        <w:pStyle w:val="6"/>
        <w:ind w:firstLine="2801" w:firstLineChars="900"/>
        <w:jc w:val="both"/>
      </w:pPr>
    </w:p>
    <w:p w14:paraId="5DD79485">
      <w:pPr>
        <w:pStyle w:val="6"/>
        <w:ind w:firstLine="2801" w:firstLineChars="900"/>
        <w:jc w:val="both"/>
      </w:pPr>
    </w:p>
    <w:p w14:paraId="55CD74F6">
      <w:pPr>
        <w:pStyle w:val="6"/>
        <w:ind w:firstLine="2801" w:firstLineChars="900"/>
        <w:jc w:val="both"/>
      </w:pPr>
      <w:r>
        <w:t>第一部分 合同书</w:t>
      </w:r>
    </w:p>
    <w:p w14:paraId="2C2DD0F1">
      <w:pPr>
        <w:pStyle w:val="11"/>
        <w:rPr>
          <w:b/>
          <w:sz w:val="28"/>
          <w:szCs w:val="28"/>
        </w:rPr>
      </w:pPr>
    </w:p>
    <w:p w14:paraId="08587E6D">
      <w:pPr>
        <w:pStyle w:val="11"/>
        <w:rPr>
          <w:b/>
          <w:sz w:val="28"/>
          <w:szCs w:val="28"/>
        </w:rPr>
      </w:pPr>
    </w:p>
    <w:p w14:paraId="08C36574">
      <w:pPr>
        <w:pStyle w:val="11"/>
        <w:spacing w:before="11"/>
        <w:rPr>
          <w:b/>
          <w:sz w:val="28"/>
          <w:szCs w:val="28"/>
        </w:rPr>
      </w:pPr>
    </w:p>
    <w:p w14:paraId="7029F2DE">
      <w:pPr>
        <w:ind w:left="358" w:right="155"/>
        <w:jc w:val="center"/>
        <w:rPr>
          <w:sz w:val="24"/>
          <w:szCs w:val="24"/>
        </w:rPr>
      </w:pPr>
      <w:r>
        <w:rPr>
          <w:rFonts w:hint="eastAsia"/>
          <w:sz w:val="24"/>
          <w:szCs w:val="24"/>
        </w:rPr>
        <w:t xml:space="preserve"> </w:t>
      </w:r>
      <w:r>
        <w:rPr>
          <w:sz w:val="24"/>
          <w:szCs w:val="24"/>
        </w:rPr>
        <w:t>项目名称：</w:t>
      </w:r>
      <w:r>
        <w:rPr>
          <w:sz w:val="24"/>
          <w:szCs w:val="24"/>
          <w:u w:val="single"/>
        </w:rPr>
        <w:t>某项目</w:t>
      </w:r>
      <w:r>
        <w:rPr>
          <w:sz w:val="24"/>
          <w:szCs w:val="24"/>
        </w:rPr>
        <w:t>（分包项目须填写完整的分包号及分包名称）</w:t>
      </w:r>
    </w:p>
    <w:p w14:paraId="556CEB71">
      <w:pPr>
        <w:pStyle w:val="11"/>
        <w:spacing w:before="2"/>
        <w:rPr>
          <w:sz w:val="24"/>
          <w:szCs w:val="24"/>
        </w:rPr>
      </w:pPr>
    </w:p>
    <w:p w14:paraId="1C8DE536">
      <w:pPr>
        <w:pStyle w:val="11"/>
        <w:tabs>
          <w:tab w:val="left" w:pos="6930"/>
        </w:tabs>
        <w:spacing w:before="74"/>
        <w:ind w:left="1474"/>
        <w:rPr>
          <w:sz w:val="24"/>
          <w:szCs w:val="24"/>
        </w:rPr>
      </w:pPr>
      <w:r>
        <w:rPr>
          <w:sz w:val="24"/>
          <w:szCs w:val="24"/>
        </w:rPr>
        <w:t>甲方（采购人）：</w:t>
      </w:r>
      <w:r>
        <w:rPr>
          <w:sz w:val="24"/>
          <w:szCs w:val="24"/>
          <w:u w:val="single"/>
        </w:rPr>
        <w:t xml:space="preserve"> </w:t>
      </w:r>
      <w:r>
        <w:rPr>
          <w:sz w:val="24"/>
          <w:szCs w:val="24"/>
          <w:u w:val="single"/>
        </w:rPr>
        <w:tab/>
      </w:r>
    </w:p>
    <w:p w14:paraId="0898A927">
      <w:pPr>
        <w:pStyle w:val="11"/>
        <w:rPr>
          <w:sz w:val="24"/>
          <w:szCs w:val="24"/>
        </w:rPr>
      </w:pPr>
    </w:p>
    <w:p w14:paraId="1E20C1EE">
      <w:pPr>
        <w:pStyle w:val="11"/>
        <w:tabs>
          <w:tab w:val="left" w:pos="7410"/>
        </w:tabs>
        <w:spacing w:before="206"/>
        <w:ind w:left="1474"/>
        <w:rPr>
          <w:sz w:val="24"/>
          <w:szCs w:val="24"/>
        </w:rPr>
      </w:pPr>
      <w:r>
        <w:rPr>
          <w:sz w:val="24"/>
          <w:szCs w:val="24"/>
        </w:rPr>
        <w:t>乙方（成交供应商）：</w:t>
      </w:r>
      <w:r>
        <w:rPr>
          <w:sz w:val="24"/>
          <w:szCs w:val="24"/>
          <w:u w:val="single"/>
        </w:rPr>
        <w:t xml:space="preserve"> </w:t>
      </w:r>
      <w:r>
        <w:rPr>
          <w:sz w:val="24"/>
          <w:szCs w:val="24"/>
          <w:u w:val="single"/>
        </w:rPr>
        <w:tab/>
      </w:r>
    </w:p>
    <w:p w14:paraId="56542A87">
      <w:pPr>
        <w:pStyle w:val="11"/>
        <w:rPr>
          <w:sz w:val="24"/>
          <w:szCs w:val="24"/>
        </w:rPr>
      </w:pPr>
    </w:p>
    <w:p w14:paraId="6782805D">
      <w:pPr>
        <w:pStyle w:val="11"/>
        <w:tabs>
          <w:tab w:val="left" w:pos="6930"/>
        </w:tabs>
        <w:spacing w:before="205"/>
        <w:ind w:left="1474"/>
        <w:rPr>
          <w:sz w:val="24"/>
          <w:szCs w:val="24"/>
        </w:rPr>
      </w:pPr>
      <w:r>
        <w:rPr>
          <w:sz w:val="24"/>
          <w:szCs w:val="24"/>
        </w:rPr>
        <w:t>签订地：</w:t>
      </w:r>
      <w:r>
        <w:rPr>
          <w:sz w:val="24"/>
          <w:szCs w:val="24"/>
          <w:u w:val="single"/>
        </w:rPr>
        <w:t xml:space="preserve"> </w:t>
      </w:r>
      <w:r>
        <w:rPr>
          <w:sz w:val="24"/>
          <w:szCs w:val="24"/>
          <w:u w:val="single"/>
        </w:rPr>
        <w:tab/>
      </w:r>
    </w:p>
    <w:p w14:paraId="55FE2E60">
      <w:pPr>
        <w:pStyle w:val="11"/>
        <w:rPr>
          <w:sz w:val="24"/>
          <w:szCs w:val="24"/>
        </w:rPr>
      </w:pPr>
    </w:p>
    <w:p w14:paraId="22C6DDBC">
      <w:pPr>
        <w:pStyle w:val="11"/>
        <w:tabs>
          <w:tab w:val="left" w:pos="4475"/>
          <w:tab w:val="left" w:pos="5555"/>
          <w:tab w:val="left" w:pos="6635"/>
        </w:tabs>
        <w:spacing w:before="204"/>
        <w:ind w:left="1474"/>
        <w:rPr>
          <w:sz w:val="24"/>
          <w:szCs w:val="24"/>
        </w:rPr>
      </w:pPr>
      <w:r>
        <w:rPr>
          <w:sz w:val="24"/>
          <w:szCs w:val="24"/>
        </w:rPr>
        <w:t>签订日期：</w:t>
      </w:r>
      <w:r>
        <w:rPr>
          <w:sz w:val="24"/>
          <w:szCs w:val="24"/>
          <w:u w:val="single"/>
        </w:rPr>
        <w:t xml:space="preserve"> </w:t>
      </w:r>
      <w:r>
        <w:rPr>
          <w:sz w:val="24"/>
          <w:szCs w:val="24"/>
          <w:u w:val="single"/>
        </w:rPr>
        <w:tab/>
      </w:r>
      <w:r>
        <w:rPr>
          <w:sz w:val="24"/>
          <w:szCs w:val="24"/>
        </w:rPr>
        <w:t>年</w:t>
      </w:r>
      <w:r>
        <w:rPr>
          <w:sz w:val="24"/>
          <w:szCs w:val="24"/>
          <w:u w:val="single"/>
        </w:rPr>
        <w:t xml:space="preserve"> </w:t>
      </w:r>
      <w:r>
        <w:rPr>
          <w:sz w:val="24"/>
          <w:szCs w:val="24"/>
          <w:u w:val="single"/>
        </w:rPr>
        <w:tab/>
      </w:r>
      <w:r>
        <w:rPr>
          <w:sz w:val="24"/>
          <w:szCs w:val="24"/>
        </w:rPr>
        <w:t>月</w:t>
      </w:r>
      <w:r>
        <w:rPr>
          <w:sz w:val="24"/>
          <w:szCs w:val="24"/>
          <w:u w:val="single"/>
        </w:rPr>
        <w:t xml:space="preserve"> </w:t>
      </w:r>
      <w:r>
        <w:rPr>
          <w:sz w:val="24"/>
          <w:szCs w:val="24"/>
          <w:u w:val="single"/>
        </w:rPr>
        <w:tab/>
      </w:r>
      <w:r>
        <w:rPr>
          <w:sz w:val="24"/>
          <w:szCs w:val="24"/>
        </w:rPr>
        <w:t>日</w:t>
      </w:r>
    </w:p>
    <w:p w14:paraId="6BDA6890">
      <w:pPr>
        <w:rPr>
          <w:sz w:val="21"/>
          <w:szCs w:val="21"/>
        </w:rPr>
        <w:sectPr>
          <w:pgSz w:w="11910" w:h="16850"/>
          <w:pgMar w:top="1400" w:right="1140" w:bottom="1460" w:left="1300" w:header="877" w:footer="1266" w:gutter="0"/>
          <w:pgNumType w:fmt="decimal"/>
          <w:cols w:space="720" w:num="1"/>
        </w:sectPr>
      </w:pPr>
    </w:p>
    <w:p w14:paraId="1B93DED8">
      <w:pPr>
        <w:pStyle w:val="11"/>
        <w:spacing w:before="104" w:line="360" w:lineRule="auto"/>
        <w:ind w:left="231" w:right="328" w:firstLine="434"/>
        <w:jc w:val="both"/>
        <w:rPr>
          <w:sz w:val="21"/>
          <w:szCs w:val="21"/>
        </w:rPr>
      </w:pPr>
      <w:r>
        <w:rPr>
          <w:sz w:val="21"/>
          <w:szCs w:val="21"/>
          <w:u w:val="single"/>
        </w:rPr>
        <w:t>某采购单位</w:t>
      </w:r>
      <w:r>
        <w:rPr>
          <w:sz w:val="21"/>
          <w:szCs w:val="21"/>
        </w:rPr>
        <w:t>（以下简称：甲方）通过</w:t>
      </w:r>
      <w:r>
        <w:rPr>
          <w:sz w:val="21"/>
          <w:szCs w:val="21"/>
          <w:u w:val="single"/>
        </w:rPr>
        <w:t>某代理机构</w:t>
      </w:r>
      <w:r>
        <w:rPr>
          <w:sz w:val="21"/>
          <w:szCs w:val="21"/>
        </w:rPr>
        <w:t>组织的</w:t>
      </w:r>
      <w:r>
        <w:rPr>
          <w:rFonts w:hint="eastAsia"/>
          <w:sz w:val="21"/>
          <w:szCs w:val="21"/>
          <w:u w:val="single"/>
          <w:lang w:val="en-US" w:eastAsia="zh-CN"/>
        </w:rPr>
        <w:t>询价</w:t>
      </w:r>
      <w:r>
        <w:rPr>
          <w:sz w:val="21"/>
          <w:szCs w:val="21"/>
        </w:rPr>
        <w:t>方式采购活动，经</w:t>
      </w:r>
      <w:r>
        <w:rPr>
          <w:rFonts w:hint="eastAsia"/>
          <w:sz w:val="21"/>
          <w:szCs w:val="21"/>
          <w:u w:val="single"/>
          <w:lang w:val="en-US" w:eastAsia="zh-CN"/>
        </w:rPr>
        <w:t>询价</w:t>
      </w:r>
      <w:r>
        <w:rPr>
          <w:sz w:val="21"/>
          <w:szCs w:val="21"/>
          <w:u w:val="single"/>
        </w:rPr>
        <w:t>小组</w:t>
      </w:r>
      <w:r>
        <w:rPr>
          <w:sz w:val="21"/>
          <w:szCs w:val="21"/>
        </w:rPr>
        <w:t>评定，</w:t>
      </w:r>
      <w:r>
        <w:rPr>
          <w:sz w:val="21"/>
          <w:szCs w:val="21"/>
          <w:u w:val="single"/>
        </w:rPr>
        <w:t>（成交供应商名称）</w:t>
      </w:r>
      <w:r>
        <w:rPr>
          <w:sz w:val="21"/>
          <w:szCs w:val="21"/>
        </w:rPr>
        <w:t>（以下简称：乙方）为本项目成交供应商，现按照采购文件确定的事项签订本合同。</w:t>
      </w:r>
    </w:p>
    <w:p w14:paraId="28D14E84">
      <w:pPr>
        <w:pStyle w:val="11"/>
        <w:spacing w:before="10" w:line="360" w:lineRule="auto"/>
        <w:ind w:left="231" w:right="215" w:firstLine="434"/>
        <w:rPr>
          <w:sz w:val="21"/>
          <w:szCs w:val="21"/>
        </w:rPr>
      </w:pPr>
      <w:r>
        <w:rPr>
          <w:sz w:val="21"/>
          <w:szCs w:val="21"/>
        </w:rPr>
        <w:t>根据</w:t>
      </w:r>
      <w:r>
        <w:rPr>
          <w:rFonts w:hint="eastAsia"/>
          <w:sz w:val="21"/>
          <w:szCs w:val="21"/>
        </w:rPr>
        <w:t>《中华人民共和国民法典》</w:t>
      </w:r>
      <w:r>
        <w:rPr>
          <w:sz w:val="21"/>
          <w:szCs w:val="21"/>
        </w:rPr>
        <w:t>、《中华人民共和国政府采购法》等相关法律法规之规定， 按照平等、自愿、公平和诚实信用的原则，经甲方和乙方协商一致，约定以下合同条款，以兹共同遵守、全面履行。</w:t>
      </w:r>
    </w:p>
    <w:p w14:paraId="5908295F">
      <w:pPr>
        <w:pStyle w:val="7"/>
        <w:numPr>
          <w:ilvl w:val="1"/>
          <w:numId w:val="2"/>
        </w:numPr>
        <w:tabs>
          <w:tab w:val="left" w:pos="1110"/>
        </w:tabs>
        <w:spacing w:before="2" w:line="360" w:lineRule="auto"/>
        <w:rPr>
          <w:sz w:val="21"/>
          <w:szCs w:val="21"/>
        </w:rPr>
      </w:pPr>
      <w:r>
        <w:rPr>
          <w:sz w:val="21"/>
          <w:szCs w:val="21"/>
        </w:rPr>
        <w:t>合同组成部分</w:t>
      </w:r>
    </w:p>
    <w:p w14:paraId="52BF6867">
      <w:pPr>
        <w:pStyle w:val="11"/>
        <w:spacing w:before="161" w:line="360" w:lineRule="auto"/>
        <w:ind w:left="231" w:right="325" w:firstLine="434"/>
        <w:jc w:val="both"/>
        <w:rPr>
          <w:sz w:val="21"/>
          <w:szCs w:val="21"/>
        </w:rPr>
      </w:pPr>
      <w:r>
        <w:rPr>
          <w:sz w:val="21"/>
          <w:szCs w:val="21"/>
        </w:rPr>
        <w:t>下列文件为本合同的组成部分，并构成一个整体，需综合解释、相互补充。如果下列文件内容出现不一致的情形，那么在保证按照采购文件确定的事项前提下，组成本合同的多个文件的优先适用顺序如下：</w:t>
      </w:r>
    </w:p>
    <w:p w14:paraId="1F3872D0">
      <w:pPr>
        <w:pStyle w:val="40"/>
        <w:numPr>
          <w:ilvl w:val="2"/>
          <w:numId w:val="2"/>
        </w:numPr>
        <w:spacing w:before="2" w:line="360" w:lineRule="auto"/>
        <w:ind w:left="669" w:leftChars="304" w:firstLine="207" w:firstLineChars="99"/>
        <w:jc w:val="both"/>
        <w:rPr>
          <w:sz w:val="21"/>
          <w:szCs w:val="21"/>
        </w:rPr>
      </w:pPr>
      <w:r>
        <w:rPr>
          <w:sz w:val="21"/>
          <w:szCs w:val="21"/>
        </w:rPr>
        <w:t>本合同及其补充合同、变更协议；</w:t>
      </w:r>
    </w:p>
    <w:p w14:paraId="767B5EC1">
      <w:pPr>
        <w:pStyle w:val="40"/>
        <w:numPr>
          <w:ilvl w:val="2"/>
          <w:numId w:val="2"/>
        </w:numPr>
        <w:tabs>
          <w:tab w:val="left" w:pos="1269"/>
        </w:tabs>
        <w:spacing w:before="161" w:line="360" w:lineRule="auto"/>
        <w:ind w:left="669" w:leftChars="304" w:firstLine="207" w:firstLineChars="99"/>
        <w:jc w:val="both"/>
        <w:rPr>
          <w:sz w:val="21"/>
          <w:szCs w:val="21"/>
        </w:rPr>
      </w:pPr>
      <w:r>
        <w:rPr>
          <w:sz w:val="21"/>
          <w:szCs w:val="21"/>
        </w:rPr>
        <w:t>成交通知书；</w:t>
      </w:r>
    </w:p>
    <w:p w14:paraId="40509B6D">
      <w:pPr>
        <w:pStyle w:val="40"/>
        <w:numPr>
          <w:ilvl w:val="2"/>
          <w:numId w:val="2"/>
        </w:numPr>
        <w:tabs>
          <w:tab w:val="left" w:pos="1269"/>
        </w:tabs>
        <w:spacing w:before="160" w:line="360" w:lineRule="auto"/>
        <w:ind w:left="669" w:leftChars="304" w:firstLine="207" w:firstLineChars="99"/>
        <w:jc w:val="both"/>
        <w:rPr>
          <w:sz w:val="21"/>
          <w:szCs w:val="21"/>
        </w:rPr>
      </w:pPr>
      <w:r>
        <w:rPr>
          <w:sz w:val="21"/>
          <w:szCs w:val="21"/>
        </w:rPr>
        <w:t>响应文件（含澄清或者说明文件）；</w:t>
      </w:r>
    </w:p>
    <w:p w14:paraId="4B34F618">
      <w:pPr>
        <w:pStyle w:val="40"/>
        <w:numPr>
          <w:ilvl w:val="2"/>
          <w:numId w:val="2"/>
        </w:numPr>
        <w:tabs>
          <w:tab w:val="left" w:pos="1269"/>
        </w:tabs>
        <w:spacing w:before="161" w:line="360" w:lineRule="auto"/>
        <w:ind w:left="669" w:leftChars="304" w:firstLine="207" w:firstLineChars="99"/>
        <w:jc w:val="both"/>
        <w:rPr>
          <w:sz w:val="21"/>
          <w:szCs w:val="21"/>
        </w:rPr>
      </w:pPr>
      <w:r>
        <w:rPr>
          <w:rFonts w:hint="eastAsia"/>
          <w:sz w:val="21"/>
          <w:szCs w:val="21"/>
          <w:lang w:val="en-US" w:eastAsia="zh-CN"/>
        </w:rPr>
        <w:t>询价</w:t>
      </w:r>
      <w:r>
        <w:rPr>
          <w:sz w:val="21"/>
          <w:szCs w:val="21"/>
        </w:rPr>
        <w:t>文件（含澄清或者修改文件）；</w:t>
      </w:r>
    </w:p>
    <w:p w14:paraId="1193F39F">
      <w:pPr>
        <w:pStyle w:val="40"/>
        <w:numPr>
          <w:ilvl w:val="2"/>
          <w:numId w:val="2"/>
        </w:numPr>
        <w:tabs>
          <w:tab w:val="left" w:pos="1269"/>
        </w:tabs>
        <w:spacing w:before="160" w:line="360" w:lineRule="auto"/>
        <w:ind w:left="669" w:leftChars="304" w:firstLine="207" w:firstLineChars="99"/>
        <w:jc w:val="both"/>
        <w:rPr>
          <w:sz w:val="21"/>
          <w:szCs w:val="21"/>
        </w:rPr>
      </w:pPr>
      <w:r>
        <w:rPr>
          <w:sz w:val="21"/>
          <w:szCs w:val="21"/>
        </w:rPr>
        <w:t>其他相关采购文件。</w:t>
      </w:r>
    </w:p>
    <w:p w14:paraId="3E82C703">
      <w:pPr>
        <w:pStyle w:val="7"/>
        <w:numPr>
          <w:ilvl w:val="1"/>
          <w:numId w:val="2"/>
        </w:numPr>
        <w:tabs>
          <w:tab w:val="left" w:pos="1110"/>
        </w:tabs>
        <w:spacing w:before="161" w:line="360" w:lineRule="auto"/>
        <w:rPr>
          <w:sz w:val="21"/>
          <w:szCs w:val="21"/>
        </w:rPr>
      </w:pPr>
      <w:r>
        <w:rPr>
          <w:sz w:val="21"/>
          <w:szCs w:val="21"/>
        </w:rPr>
        <w:t>服务</w:t>
      </w:r>
    </w:p>
    <w:p w14:paraId="57E83114">
      <w:pPr>
        <w:pStyle w:val="40"/>
        <w:numPr>
          <w:ilvl w:val="0"/>
          <w:numId w:val="0"/>
        </w:numPr>
        <w:tabs>
          <w:tab w:val="left" w:pos="1269"/>
          <w:tab w:val="left" w:pos="7622"/>
        </w:tabs>
        <w:spacing w:before="160" w:line="360" w:lineRule="auto"/>
        <w:ind w:leftChars="200"/>
        <w:rPr>
          <w:sz w:val="21"/>
          <w:szCs w:val="21"/>
        </w:rPr>
      </w:pPr>
      <w:r>
        <w:rPr>
          <w:sz w:val="21"/>
          <w:szCs w:val="21"/>
        </w:rPr>
        <w:t>服务名称：</w:t>
      </w:r>
      <w:r>
        <w:rPr>
          <w:sz w:val="21"/>
          <w:szCs w:val="21"/>
          <w:u w:val="single"/>
        </w:rPr>
        <w:t xml:space="preserve"> </w:t>
      </w:r>
      <w:r>
        <w:rPr>
          <w:sz w:val="21"/>
          <w:szCs w:val="21"/>
          <w:u w:val="single"/>
        </w:rPr>
        <w:tab/>
      </w:r>
      <w:r>
        <w:rPr>
          <w:sz w:val="21"/>
          <w:szCs w:val="21"/>
        </w:rPr>
        <w:t>；</w:t>
      </w:r>
    </w:p>
    <w:p w14:paraId="4F988B7D">
      <w:pPr>
        <w:pStyle w:val="40"/>
        <w:numPr>
          <w:ilvl w:val="0"/>
          <w:numId w:val="0"/>
        </w:numPr>
        <w:tabs>
          <w:tab w:val="left" w:pos="1269"/>
          <w:tab w:val="left" w:pos="7622"/>
        </w:tabs>
        <w:spacing w:before="161" w:line="360" w:lineRule="auto"/>
        <w:ind w:leftChars="200"/>
        <w:rPr>
          <w:sz w:val="21"/>
          <w:szCs w:val="21"/>
        </w:rPr>
      </w:pPr>
      <w:r>
        <w:rPr>
          <w:sz w:val="21"/>
          <w:szCs w:val="21"/>
        </w:rPr>
        <w:t>服务内容：</w:t>
      </w:r>
      <w:r>
        <w:rPr>
          <w:sz w:val="21"/>
          <w:szCs w:val="21"/>
          <w:u w:val="single"/>
        </w:rPr>
        <w:t xml:space="preserve"> </w:t>
      </w:r>
      <w:r>
        <w:rPr>
          <w:sz w:val="21"/>
          <w:szCs w:val="21"/>
          <w:u w:val="single"/>
        </w:rPr>
        <w:tab/>
      </w:r>
      <w:r>
        <w:rPr>
          <w:sz w:val="21"/>
          <w:szCs w:val="21"/>
        </w:rPr>
        <w:t>；</w:t>
      </w:r>
    </w:p>
    <w:p w14:paraId="121C499C">
      <w:pPr>
        <w:pStyle w:val="40"/>
        <w:numPr>
          <w:ilvl w:val="0"/>
          <w:numId w:val="0"/>
        </w:numPr>
        <w:tabs>
          <w:tab w:val="left" w:pos="1269"/>
          <w:tab w:val="left" w:pos="7622"/>
        </w:tabs>
        <w:spacing w:before="160" w:line="360" w:lineRule="auto"/>
        <w:ind w:leftChars="200"/>
        <w:rPr>
          <w:sz w:val="21"/>
          <w:szCs w:val="21"/>
        </w:rPr>
      </w:pPr>
      <w:r>
        <w:rPr>
          <w:sz w:val="21"/>
          <w:szCs w:val="21"/>
        </w:rPr>
        <w:t>服务质量：</w:t>
      </w:r>
      <w:r>
        <w:rPr>
          <w:sz w:val="21"/>
          <w:szCs w:val="21"/>
          <w:u w:val="single"/>
        </w:rPr>
        <w:t xml:space="preserve"> </w:t>
      </w:r>
      <w:r>
        <w:rPr>
          <w:sz w:val="21"/>
          <w:szCs w:val="21"/>
          <w:u w:val="single"/>
        </w:rPr>
        <w:tab/>
      </w:r>
      <w:r>
        <w:rPr>
          <w:sz w:val="21"/>
          <w:szCs w:val="21"/>
        </w:rPr>
        <w:t>。</w:t>
      </w:r>
    </w:p>
    <w:p w14:paraId="288571AA">
      <w:pPr>
        <w:pStyle w:val="7"/>
        <w:numPr>
          <w:ilvl w:val="1"/>
          <w:numId w:val="2"/>
        </w:numPr>
        <w:tabs>
          <w:tab w:val="left" w:pos="1110"/>
        </w:tabs>
        <w:spacing w:before="161" w:line="360" w:lineRule="auto"/>
        <w:rPr>
          <w:sz w:val="21"/>
          <w:szCs w:val="21"/>
        </w:rPr>
      </w:pPr>
      <w:r>
        <w:rPr>
          <w:sz w:val="21"/>
          <w:szCs w:val="21"/>
        </w:rPr>
        <w:t>价款</w:t>
      </w:r>
    </w:p>
    <w:p w14:paraId="5D600CE9">
      <w:pPr>
        <w:pStyle w:val="11"/>
        <w:tabs>
          <w:tab w:val="left" w:pos="3623"/>
          <w:tab w:val="left" w:pos="7238"/>
        </w:tabs>
        <w:spacing w:before="160" w:line="360" w:lineRule="auto"/>
        <w:ind w:left="666" w:right="1657"/>
        <w:rPr>
          <w:sz w:val="21"/>
          <w:szCs w:val="21"/>
        </w:rPr>
      </w:pPr>
    </w:p>
    <w:p w14:paraId="30CDB762">
      <w:pPr>
        <w:pStyle w:val="11"/>
        <w:tabs>
          <w:tab w:val="left" w:pos="3623"/>
          <w:tab w:val="left" w:pos="7238"/>
        </w:tabs>
        <w:spacing w:before="160" w:line="360" w:lineRule="auto"/>
        <w:ind w:left="666" w:right="1657"/>
        <w:rPr>
          <w:sz w:val="21"/>
          <w:szCs w:val="21"/>
        </w:rPr>
      </w:pPr>
    </w:p>
    <w:p w14:paraId="0F51F77E">
      <w:pPr>
        <w:pStyle w:val="11"/>
        <w:tabs>
          <w:tab w:val="left" w:pos="3623"/>
          <w:tab w:val="left" w:pos="7238"/>
        </w:tabs>
        <w:spacing w:before="160" w:line="360" w:lineRule="auto"/>
        <w:ind w:left="666" w:right="1657"/>
        <w:rPr>
          <w:sz w:val="21"/>
          <w:szCs w:val="21"/>
        </w:rPr>
      </w:pPr>
      <w:r>
        <w:rPr>
          <w:sz w:val="21"/>
          <w:szCs w:val="21"/>
        </w:rPr>
        <w:t>本合同总价为：￥</w:t>
      </w:r>
      <w:r>
        <w:rPr>
          <w:sz w:val="21"/>
          <w:szCs w:val="21"/>
          <w:u w:val="single"/>
        </w:rPr>
        <w:t xml:space="preserve"> </w:t>
      </w:r>
      <w:r>
        <w:rPr>
          <w:sz w:val="21"/>
          <w:szCs w:val="21"/>
          <w:u w:val="single"/>
        </w:rPr>
        <w:tab/>
      </w:r>
      <w:r>
        <w:rPr>
          <w:sz w:val="21"/>
          <w:szCs w:val="21"/>
        </w:rPr>
        <w:t>元（大写：人民币</w:t>
      </w:r>
      <w:r>
        <w:rPr>
          <w:sz w:val="21"/>
          <w:szCs w:val="21"/>
          <w:u w:val="single"/>
        </w:rPr>
        <w:t xml:space="preserve"> </w:t>
      </w:r>
      <w:r>
        <w:rPr>
          <w:rFonts w:hint="eastAsia"/>
          <w:sz w:val="21"/>
          <w:szCs w:val="21"/>
          <w:u w:val="single"/>
          <w:lang w:val="en-US" w:eastAsia="zh-CN"/>
        </w:rPr>
        <w:t xml:space="preserve">    </w:t>
      </w:r>
      <w:r>
        <w:rPr>
          <w:sz w:val="21"/>
          <w:szCs w:val="21"/>
        </w:rPr>
        <w:t>元）。分项价格：</w:t>
      </w:r>
    </w:p>
    <w:tbl>
      <w:tblPr>
        <w:tblStyle w:val="1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2"/>
        <w:gridCol w:w="4657"/>
        <w:gridCol w:w="3490"/>
      </w:tblGrid>
      <w:tr w14:paraId="3E25C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14:paraId="4A8690FA">
            <w:pPr>
              <w:pStyle w:val="47"/>
              <w:spacing w:before="28"/>
              <w:ind w:left="255" w:right="246"/>
              <w:jc w:val="center"/>
              <w:rPr>
                <w:sz w:val="24"/>
                <w:lang w:eastAsia="en-US"/>
              </w:rPr>
            </w:pPr>
            <w:r>
              <w:rPr>
                <w:sz w:val="24"/>
                <w:lang w:eastAsia="en-US"/>
              </w:rPr>
              <w:t>序号</w:t>
            </w:r>
          </w:p>
        </w:tc>
        <w:tc>
          <w:tcPr>
            <w:tcW w:w="4657" w:type="dxa"/>
            <w:shd w:val="clear" w:color="auto" w:fill="auto"/>
            <w:noWrap w:val="0"/>
            <w:vAlign w:val="top"/>
          </w:tcPr>
          <w:p w14:paraId="4B076DE3">
            <w:pPr>
              <w:pStyle w:val="47"/>
              <w:spacing w:before="28"/>
              <w:ind w:left="1936" w:right="1711"/>
              <w:jc w:val="center"/>
              <w:rPr>
                <w:sz w:val="24"/>
                <w:lang w:eastAsia="en-US"/>
              </w:rPr>
            </w:pPr>
            <w:r>
              <w:rPr>
                <w:sz w:val="24"/>
                <w:lang w:eastAsia="en-US"/>
              </w:rPr>
              <w:t>分项名称</w:t>
            </w:r>
          </w:p>
        </w:tc>
        <w:tc>
          <w:tcPr>
            <w:tcW w:w="3490" w:type="dxa"/>
            <w:shd w:val="clear" w:color="auto" w:fill="auto"/>
            <w:noWrap w:val="0"/>
            <w:vAlign w:val="top"/>
          </w:tcPr>
          <w:p w14:paraId="589AE196">
            <w:pPr>
              <w:pStyle w:val="47"/>
              <w:spacing w:before="28"/>
              <w:ind w:left="1254" w:right="1226"/>
              <w:jc w:val="center"/>
              <w:rPr>
                <w:sz w:val="24"/>
                <w:lang w:eastAsia="en-US"/>
              </w:rPr>
            </w:pPr>
            <w:r>
              <w:rPr>
                <w:sz w:val="24"/>
                <w:lang w:eastAsia="en-US"/>
              </w:rPr>
              <w:t>分项价格</w:t>
            </w:r>
          </w:p>
        </w:tc>
      </w:tr>
      <w:tr w14:paraId="24492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14:paraId="23896EA7">
            <w:pPr>
              <w:pStyle w:val="47"/>
              <w:spacing w:line="307" w:lineRule="exact"/>
              <w:ind w:left="19"/>
              <w:jc w:val="center"/>
              <w:rPr>
                <w:sz w:val="24"/>
                <w:lang w:eastAsia="en-US"/>
              </w:rPr>
            </w:pPr>
            <w:r>
              <w:rPr>
                <w:sz w:val="24"/>
                <w:lang w:eastAsia="en-US"/>
              </w:rPr>
              <w:t>1</w:t>
            </w:r>
          </w:p>
        </w:tc>
        <w:tc>
          <w:tcPr>
            <w:tcW w:w="4657" w:type="dxa"/>
            <w:shd w:val="clear" w:color="auto" w:fill="auto"/>
            <w:noWrap w:val="0"/>
            <w:vAlign w:val="top"/>
          </w:tcPr>
          <w:p w14:paraId="4B51D923">
            <w:pPr>
              <w:pStyle w:val="47"/>
              <w:rPr>
                <w:rFonts w:ascii="Times New Roman"/>
                <w:lang w:eastAsia="en-US"/>
              </w:rPr>
            </w:pPr>
          </w:p>
        </w:tc>
        <w:tc>
          <w:tcPr>
            <w:tcW w:w="3490" w:type="dxa"/>
            <w:shd w:val="clear" w:color="auto" w:fill="auto"/>
            <w:noWrap w:val="0"/>
            <w:vAlign w:val="top"/>
          </w:tcPr>
          <w:p w14:paraId="2D90BA21">
            <w:pPr>
              <w:pStyle w:val="47"/>
              <w:rPr>
                <w:rFonts w:ascii="Times New Roman"/>
                <w:lang w:eastAsia="en-US"/>
              </w:rPr>
            </w:pPr>
          </w:p>
        </w:tc>
      </w:tr>
      <w:tr w14:paraId="0A30D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14:paraId="06E17B62">
            <w:pPr>
              <w:pStyle w:val="47"/>
              <w:ind w:left="19"/>
              <w:jc w:val="center"/>
              <w:rPr>
                <w:sz w:val="24"/>
                <w:lang w:eastAsia="en-US"/>
              </w:rPr>
            </w:pPr>
            <w:r>
              <w:rPr>
                <w:sz w:val="24"/>
                <w:lang w:eastAsia="en-US"/>
              </w:rPr>
              <w:t>2</w:t>
            </w:r>
          </w:p>
        </w:tc>
        <w:tc>
          <w:tcPr>
            <w:tcW w:w="4657" w:type="dxa"/>
            <w:shd w:val="clear" w:color="auto" w:fill="auto"/>
            <w:noWrap w:val="0"/>
            <w:vAlign w:val="top"/>
          </w:tcPr>
          <w:p w14:paraId="6D3A5886">
            <w:pPr>
              <w:pStyle w:val="47"/>
              <w:rPr>
                <w:rFonts w:ascii="Times New Roman"/>
                <w:lang w:eastAsia="en-US"/>
              </w:rPr>
            </w:pPr>
          </w:p>
        </w:tc>
        <w:tc>
          <w:tcPr>
            <w:tcW w:w="3490" w:type="dxa"/>
            <w:shd w:val="clear" w:color="auto" w:fill="auto"/>
            <w:noWrap w:val="0"/>
            <w:vAlign w:val="top"/>
          </w:tcPr>
          <w:p w14:paraId="006CADF2">
            <w:pPr>
              <w:pStyle w:val="47"/>
              <w:rPr>
                <w:rFonts w:ascii="Times New Roman"/>
                <w:lang w:eastAsia="en-US"/>
              </w:rPr>
            </w:pPr>
          </w:p>
        </w:tc>
      </w:tr>
      <w:tr w14:paraId="1F348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14:paraId="207C7769">
            <w:pPr>
              <w:pStyle w:val="47"/>
              <w:spacing w:line="307" w:lineRule="exact"/>
              <w:ind w:left="19"/>
              <w:jc w:val="center"/>
              <w:rPr>
                <w:sz w:val="24"/>
                <w:lang w:eastAsia="en-US"/>
              </w:rPr>
            </w:pPr>
            <w:r>
              <w:rPr>
                <w:sz w:val="24"/>
                <w:lang w:eastAsia="en-US"/>
              </w:rPr>
              <w:t>3</w:t>
            </w:r>
          </w:p>
        </w:tc>
        <w:tc>
          <w:tcPr>
            <w:tcW w:w="4657" w:type="dxa"/>
            <w:shd w:val="clear" w:color="auto" w:fill="auto"/>
            <w:noWrap w:val="0"/>
            <w:vAlign w:val="top"/>
          </w:tcPr>
          <w:p w14:paraId="0C391A75">
            <w:pPr>
              <w:pStyle w:val="47"/>
              <w:rPr>
                <w:rFonts w:ascii="Times New Roman"/>
                <w:lang w:eastAsia="en-US"/>
              </w:rPr>
            </w:pPr>
          </w:p>
        </w:tc>
        <w:tc>
          <w:tcPr>
            <w:tcW w:w="3490" w:type="dxa"/>
            <w:shd w:val="clear" w:color="auto" w:fill="auto"/>
            <w:noWrap w:val="0"/>
            <w:vAlign w:val="top"/>
          </w:tcPr>
          <w:p w14:paraId="6DE6EF76">
            <w:pPr>
              <w:pStyle w:val="47"/>
              <w:rPr>
                <w:rFonts w:ascii="Times New Roman"/>
                <w:lang w:eastAsia="en-US"/>
              </w:rPr>
            </w:pPr>
          </w:p>
        </w:tc>
      </w:tr>
      <w:tr w14:paraId="26479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14:paraId="49AA9F0A">
            <w:pPr>
              <w:pStyle w:val="47"/>
              <w:spacing w:line="307" w:lineRule="exact"/>
              <w:ind w:left="255" w:right="246"/>
              <w:jc w:val="center"/>
              <w:rPr>
                <w:sz w:val="24"/>
                <w:lang w:eastAsia="en-US"/>
              </w:rPr>
            </w:pPr>
            <w:r>
              <w:rPr>
                <w:w w:val="200"/>
                <w:sz w:val="24"/>
                <w:lang w:eastAsia="en-US"/>
              </w:rPr>
              <w:t>„„</w:t>
            </w:r>
          </w:p>
        </w:tc>
        <w:tc>
          <w:tcPr>
            <w:tcW w:w="4657" w:type="dxa"/>
            <w:shd w:val="clear" w:color="auto" w:fill="auto"/>
            <w:noWrap w:val="0"/>
            <w:vAlign w:val="top"/>
          </w:tcPr>
          <w:p w14:paraId="4318C25A">
            <w:pPr>
              <w:pStyle w:val="47"/>
              <w:rPr>
                <w:rFonts w:ascii="Times New Roman"/>
                <w:lang w:eastAsia="en-US"/>
              </w:rPr>
            </w:pPr>
          </w:p>
        </w:tc>
        <w:tc>
          <w:tcPr>
            <w:tcW w:w="3490" w:type="dxa"/>
            <w:shd w:val="clear" w:color="auto" w:fill="auto"/>
            <w:noWrap w:val="0"/>
            <w:vAlign w:val="top"/>
          </w:tcPr>
          <w:p w14:paraId="22D3874B">
            <w:pPr>
              <w:pStyle w:val="47"/>
              <w:rPr>
                <w:rFonts w:ascii="Times New Roman"/>
                <w:lang w:eastAsia="en-US"/>
              </w:rPr>
            </w:pPr>
          </w:p>
        </w:tc>
      </w:tr>
      <w:tr w14:paraId="7DF43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689" w:type="dxa"/>
            <w:gridSpan w:val="2"/>
            <w:shd w:val="clear" w:color="auto" w:fill="auto"/>
            <w:noWrap w:val="0"/>
            <w:vAlign w:val="top"/>
          </w:tcPr>
          <w:p w14:paraId="3BDD4CEB">
            <w:pPr>
              <w:pStyle w:val="47"/>
              <w:spacing w:before="28"/>
              <w:ind w:left="2689" w:right="2469"/>
              <w:jc w:val="center"/>
              <w:rPr>
                <w:sz w:val="24"/>
                <w:lang w:eastAsia="en-US"/>
              </w:rPr>
            </w:pPr>
            <w:r>
              <w:rPr>
                <w:sz w:val="24"/>
                <w:lang w:eastAsia="en-US"/>
              </w:rPr>
              <w:t>总价</w:t>
            </w:r>
          </w:p>
        </w:tc>
        <w:tc>
          <w:tcPr>
            <w:tcW w:w="3490" w:type="dxa"/>
            <w:shd w:val="clear" w:color="auto" w:fill="auto"/>
            <w:noWrap w:val="0"/>
            <w:vAlign w:val="top"/>
          </w:tcPr>
          <w:p w14:paraId="6F1AA6D2">
            <w:pPr>
              <w:pStyle w:val="47"/>
              <w:rPr>
                <w:rFonts w:ascii="Times New Roman"/>
                <w:lang w:eastAsia="en-US"/>
              </w:rPr>
            </w:pPr>
          </w:p>
        </w:tc>
      </w:tr>
    </w:tbl>
    <w:p w14:paraId="058788CB">
      <w:pPr>
        <w:pStyle w:val="11"/>
        <w:spacing w:line="360" w:lineRule="auto"/>
        <w:rPr>
          <w:sz w:val="21"/>
          <w:szCs w:val="21"/>
        </w:rPr>
      </w:pPr>
    </w:p>
    <w:p w14:paraId="0EC20333">
      <w:pPr>
        <w:pStyle w:val="11"/>
        <w:spacing w:before="6" w:line="360" w:lineRule="auto"/>
        <w:rPr>
          <w:sz w:val="21"/>
          <w:szCs w:val="21"/>
        </w:rPr>
      </w:pPr>
    </w:p>
    <w:p w14:paraId="3AA1EB1F">
      <w:pPr>
        <w:pStyle w:val="7"/>
        <w:numPr>
          <w:ilvl w:val="1"/>
          <w:numId w:val="2"/>
        </w:numPr>
        <w:tabs>
          <w:tab w:val="left" w:pos="1110"/>
        </w:tabs>
        <w:spacing w:line="360" w:lineRule="auto"/>
        <w:rPr>
          <w:sz w:val="21"/>
          <w:szCs w:val="21"/>
        </w:rPr>
      </w:pPr>
      <w:r>
        <w:rPr>
          <w:sz w:val="21"/>
          <w:szCs w:val="21"/>
        </w:rPr>
        <w:t>付款方式和发票开具方式</w:t>
      </w:r>
    </w:p>
    <w:p w14:paraId="66D5FD79">
      <w:pPr>
        <w:pStyle w:val="40"/>
        <w:numPr>
          <w:ilvl w:val="0"/>
          <w:numId w:val="0"/>
        </w:numPr>
        <w:tabs>
          <w:tab w:val="left" w:pos="1269"/>
          <w:tab w:val="left" w:pos="7622"/>
        </w:tabs>
        <w:spacing w:before="161" w:line="360" w:lineRule="auto"/>
        <w:ind w:leftChars="200"/>
        <w:rPr>
          <w:sz w:val="21"/>
          <w:szCs w:val="21"/>
        </w:rPr>
      </w:pPr>
      <w:r>
        <w:rPr>
          <w:sz w:val="21"/>
          <w:szCs w:val="21"/>
        </w:rPr>
        <w:t>付款方式</w:t>
      </w:r>
      <w:r>
        <w:rPr>
          <w:rFonts w:ascii="宋体" w:hAnsi="宋体" w:eastAsia="宋体" w:cs="宋体"/>
          <w:sz w:val="21"/>
          <w:szCs w:val="21"/>
          <w:lang w:val="zh-CN" w:eastAsia="zh-CN" w:bidi="zh-CN"/>
        </w:rPr>
        <w:t>：</w:t>
      </w:r>
      <w:r>
        <w:rPr>
          <w:rStyle w:val="51"/>
          <w:rFonts w:hint="eastAsia"/>
          <w:b w:val="0"/>
          <w:i w:val="0"/>
          <w:caps w:val="0"/>
          <w:spacing w:val="0"/>
          <w:w w:val="100"/>
          <w:kern w:val="0"/>
          <w:sz w:val="21"/>
          <w:szCs w:val="21"/>
          <w:u w:val="single"/>
          <w:lang w:val="en-US" w:eastAsia="en-US" w:bidi="zh-CN"/>
        </w:rPr>
        <w:t>出具控制价协审报告后经采购人同意后一次性付清</w:t>
      </w:r>
      <w:r>
        <w:rPr>
          <w:sz w:val="21"/>
          <w:szCs w:val="21"/>
        </w:rPr>
        <w:t>；</w:t>
      </w:r>
    </w:p>
    <w:p w14:paraId="6D4907DD">
      <w:pPr>
        <w:pStyle w:val="40"/>
        <w:numPr>
          <w:ilvl w:val="0"/>
          <w:numId w:val="0"/>
        </w:numPr>
        <w:tabs>
          <w:tab w:val="left" w:pos="1269"/>
          <w:tab w:val="left" w:pos="7622"/>
        </w:tabs>
        <w:spacing w:before="161" w:line="360" w:lineRule="auto"/>
        <w:ind w:leftChars="200"/>
        <w:rPr>
          <w:sz w:val="21"/>
          <w:szCs w:val="21"/>
        </w:rPr>
      </w:pPr>
      <w:r>
        <w:rPr>
          <w:sz w:val="21"/>
          <w:szCs w:val="21"/>
        </w:rPr>
        <w:t>发票开具方式：</w:t>
      </w:r>
      <w:r>
        <w:rPr>
          <w:sz w:val="21"/>
          <w:szCs w:val="21"/>
          <w:u w:val="single"/>
        </w:rPr>
        <w:t xml:space="preserve"> </w:t>
      </w:r>
      <w:r>
        <w:rPr>
          <w:sz w:val="21"/>
          <w:szCs w:val="21"/>
          <w:u w:val="single"/>
        </w:rPr>
        <w:tab/>
      </w:r>
      <w:r>
        <w:rPr>
          <w:sz w:val="21"/>
          <w:szCs w:val="21"/>
        </w:rPr>
        <w:t>。</w:t>
      </w:r>
    </w:p>
    <w:p w14:paraId="375715F2">
      <w:pPr>
        <w:pStyle w:val="7"/>
        <w:numPr>
          <w:ilvl w:val="1"/>
          <w:numId w:val="2"/>
        </w:numPr>
        <w:tabs>
          <w:tab w:val="left" w:pos="1110"/>
        </w:tabs>
        <w:spacing w:before="104" w:line="360" w:lineRule="auto"/>
        <w:rPr>
          <w:sz w:val="21"/>
          <w:szCs w:val="21"/>
        </w:rPr>
      </w:pPr>
      <w:r>
        <w:rPr>
          <w:sz w:val="21"/>
          <w:szCs w:val="21"/>
        </w:rPr>
        <w:t>服务期限、地点和方式</w:t>
      </w:r>
    </w:p>
    <w:p w14:paraId="31C02F3D">
      <w:pPr>
        <w:pStyle w:val="40"/>
        <w:numPr>
          <w:ilvl w:val="0"/>
          <w:numId w:val="0"/>
        </w:numPr>
        <w:tabs>
          <w:tab w:val="left" w:pos="1269"/>
          <w:tab w:val="left" w:pos="7622"/>
        </w:tabs>
        <w:spacing w:before="160" w:line="360" w:lineRule="auto"/>
        <w:ind w:leftChars="200"/>
        <w:rPr>
          <w:sz w:val="21"/>
          <w:szCs w:val="21"/>
        </w:rPr>
      </w:pPr>
      <w:r>
        <w:rPr>
          <w:sz w:val="21"/>
          <w:szCs w:val="21"/>
        </w:rPr>
        <w:t>服务期限：</w:t>
      </w:r>
      <w:r>
        <w:rPr>
          <w:sz w:val="21"/>
          <w:szCs w:val="21"/>
          <w:u w:val="single"/>
        </w:rPr>
        <w:t xml:space="preserve"> </w:t>
      </w:r>
      <w:r>
        <w:rPr>
          <w:sz w:val="21"/>
          <w:szCs w:val="21"/>
          <w:u w:val="single"/>
        </w:rPr>
        <w:tab/>
      </w:r>
      <w:r>
        <w:rPr>
          <w:sz w:val="21"/>
          <w:szCs w:val="21"/>
        </w:rPr>
        <w:t>；</w:t>
      </w:r>
    </w:p>
    <w:p w14:paraId="0C3609C7">
      <w:pPr>
        <w:pStyle w:val="40"/>
        <w:numPr>
          <w:ilvl w:val="0"/>
          <w:numId w:val="0"/>
        </w:numPr>
        <w:tabs>
          <w:tab w:val="left" w:pos="1269"/>
          <w:tab w:val="left" w:pos="7622"/>
        </w:tabs>
        <w:spacing w:before="161" w:line="360" w:lineRule="auto"/>
        <w:ind w:leftChars="200"/>
        <w:rPr>
          <w:sz w:val="21"/>
          <w:szCs w:val="21"/>
        </w:rPr>
      </w:pPr>
      <w:r>
        <w:rPr>
          <w:sz w:val="21"/>
          <w:szCs w:val="21"/>
        </w:rPr>
        <w:t>服务地点：</w:t>
      </w:r>
      <w:r>
        <w:rPr>
          <w:sz w:val="21"/>
          <w:szCs w:val="21"/>
          <w:u w:val="single"/>
        </w:rPr>
        <w:t xml:space="preserve"> </w:t>
      </w:r>
      <w:r>
        <w:rPr>
          <w:sz w:val="21"/>
          <w:szCs w:val="21"/>
          <w:u w:val="single"/>
        </w:rPr>
        <w:tab/>
      </w:r>
      <w:r>
        <w:rPr>
          <w:sz w:val="21"/>
          <w:szCs w:val="21"/>
        </w:rPr>
        <w:t>；</w:t>
      </w:r>
    </w:p>
    <w:p w14:paraId="70FC964E">
      <w:pPr>
        <w:pStyle w:val="40"/>
        <w:numPr>
          <w:ilvl w:val="0"/>
          <w:numId w:val="0"/>
        </w:numPr>
        <w:tabs>
          <w:tab w:val="left" w:pos="1269"/>
          <w:tab w:val="left" w:pos="7622"/>
        </w:tabs>
        <w:spacing w:before="160" w:line="360" w:lineRule="auto"/>
        <w:ind w:leftChars="200"/>
        <w:rPr>
          <w:sz w:val="21"/>
          <w:szCs w:val="21"/>
        </w:rPr>
      </w:pPr>
      <w:r>
        <w:rPr>
          <w:sz w:val="21"/>
          <w:szCs w:val="21"/>
        </w:rPr>
        <w:t>服务方式：</w:t>
      </w:r>
      <w:r>
        <w:rPr>
          <w:sz w:val="21"/>
          <w:szCs w:val="21"/>
          <w:u w:val="single"/>
        </w:rPr>
        <w:t xml:space="preserve"> </w:t>
      </w:r>
      <w:r>
        <w:rPr>
          <w:sz w:val="21"/>
          <w:szCs w:val="21"/>
          <w:u w:val="single"/>
        </w:rPr>
        <w:tab/>
      </w:r>
      <w:r>
        <w:rPr>
          <w:sz w:val="21"/>
          <w:szCs w:val="21"/>
        </w:rPr>
        <w:t>。</w:t>
      </w:r>
    </w:p>
    <w:p w14:paraId="0DBB99C2">
      <w:pPr>
        <w:pStyle w:val="7"/>
        <w:numPr>
          <w:ilvl w:val="1"/>
          <w:numId w:val="2"/>
        </w:numPr>
        <w:tabs>
          <w:tab w:val="left" w:pos="1110"/>
        </w:tabs>
        <w:spacing w:before="161" w:line="360" w:lineRule="auto"/>
        <w:jc w:val="both"/>
        <w:rPr>
          <w:sz w:val="21"/>
          <w:szCs w:val="21"/>
        </w:rPr>
      </w:pPr>
      <w:r>
        <w:rPr>
          <w:sz w:val="21"/>
          <w:szCs w:val="21"/>
        </w:rPr>
        <w:t>违约责任</w:t>
      </w:r>
    </w:p>
    <w:p w14:paraId="1C85A12A">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1.6.1</w:t>
      </w:r>
      <w:r>
        <w:rPr>
          <w:rFonts w:ascii="宋体" w:hAnsi="宋体" w:eastAsia="宋体" w:cs="宋体"/>
          <w:sz w:val="21"/>
          <w:szCs w:val="21"/>
        </w:rPr>
        <w:t>除不可抗力外，如果乙方没有按照本合同约定的期限、地点和方式履行，那么甲方可要求乙方支付违约金，违约金按每迟延履行一日的应提供而未提供服务价格的</w:t>
      </w:r>
      <w:r>
        <w:rPr>
          <w:rFonts w:hint="eastAsia" w:cs="宋体"/>
          <w:sz w:val="21"/>
          <w:szCs w:val="21"/>
          <w:u w:val="single"/>
          <w:lang w:val="en-US" w:eastAsia="zh-CN"/>
        </w:rPr>
        <w:t>0.1</w:t>
      </w:r>
      <w:r>
        <w:rPr>
          <w:rFonts w:ascii="宋体" w:hAnsi="宋体" w:eastAsia="宋体" w:cs="宋体"/>
          <w:sz w:val="21"/>
          <w:szCs w:val="21"/>
        </w:rPr>
        <w:t>%计算， 最高限额为本合同总价的</w:t>
      </w:r>
      <w:r>
        <w:rPr>
          <w:rFonts w:hint="eastAsia" w:cs="宋体"/>
          <w:sz w:val="21"/>
          <w:szCs w:val="21"/>
          <w:u w:val="single"/>
          <w:lang w:val="en-US" w:eastAsia="zh-CN"/>
        </w:rPr>
        <w:t>1</w:t>
      </w:r>
      <w:r>
        <w:rPr>
          <w:rFonts w:ascii="宋体" w:hAnsi="宋体" w:eastAsia="宋体" w:cs="宋体"/>
          <w:sz w:val="21"/>
          <w:szCs w:val="21"/>
          <w:u w:val="single"/>
        </w:rPr>
        <w:t xml:space="preserve"> </w:t>
      </w:r>
      <w:r>
        <w:rPr>
          <w:rFonts w:ascii="宋体" w:hAnsi="宋体" w:eastAsia="宋体" w:cs="宋体"/>
          <w:sz w:val="21"/>
          <w:szCs w:val="21"/>
        </w:rPr>
        <w:t>%；迟延履行的违约金计算数额达到前述最高限额之日起，甲方有权在要求乙方支付违约金的同时，书面通知乙方解除本合同；</w:t>
      </w:r>
    </w:p>
    <w:p w14:paraId="24EC8EF3">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1.6.2</w:t>
      </w:r>
      <w:r>
        <w:rPr>
          <w:rFonts w:ascii="宋体" w:hAnsi="宋体" w:eastAsia="宋体" w:cs="宋体"/>
          <w:sz w:val="21"/>
          <w:szCs w:val="21"/>
        </w:rPr>
        <w:t>除不可抗力外，如果甲方没有按照本合同约定的付款方式付款，那么乙方可要求甲方支付违约金，违约金按每迟延付款一日的应付而未付款的</w:t>
      </w:r>
      <w:r>
        <w:rPr>
          <w:rFonts w:hint="eastAsia" w:cs="宋体"/>
          <w:sz w:val="21"/>
          <w:szCs w:val="21"/>
          <w:u w:val="single"/>
          <w:lang w:val="en-US" w:eastAsia="zh-CN"/>
        </w:rPr>
        <w:t>0.1</w:t>
      </w:r>
      <w:r>
        <w:rPr>
          <w:rFonts w:ascii="宋体" w:hAnsi="宋体" w:eastAsia="宋体" w:cs="宋体"/>
          <w:sz w:val="21"/>
          <w:szCs w:val="21"/>
          <w:u w:val="single"/>
        </w:rPr>
        <w:t xml:space="preserve"> </w:t>
      </w:r>
      <w:r>
        <w:rPr>
          <w:rFonts w:ascii="宋体" w:hAnsi="宋体" w:eastAsia="宋体" w:cs="宋体"/>
          <w:sz w:val="21"/>
          <w:szCs w:val="21"/>
        </w:rPr>
        <w:t>%计算，最高限额为本合同总价的</w:t>
      </w:r>
      <w:r>
        <w:rPr>
          <w:rFonts w:hint="eastAsia" w:cs="宋体"/>
          <w:sz w:val="21"/>
          <w:szCs w:val="21"/>
          <w:u w:val="single"/>
          <w:lang w:val="en-US" w:eastAsia="zh-CN"/>
        </w:rPr>
        <w:t>1</w:t>
      </w:r>
      <w:r>
        <w:rPr>
          <w:rFonts w:ascii="宋体" w:hAnsi="宋体" w:eastAsia="宋体" w:cs="宋体"/>
          <w:sz w:val="21"/>
          <w:szCs w:val="21"/>
          <w:u w:val="single"/>
        </w:rPr>
        <w:t xml:space="preserve"> </w:t>
      </w:r>
      <w:r>
        <w:rPr>
          <w:rFonts w:ascii="宋体" w:hAnsi="宋体" w:eastAsia="宋体" w:cs="宋体"/>
          <w:sz w:val="21"/>
          <w:szCs w:val="21"/>
        </w:rPr>
        <w:t>%；迟延付款的违约金计算数额达到前述最高限额之日起，乙方有权在要求甲方支付违约金的同时，书面通知甲方解除本合同；</w:t>
      </w:r>
    </w:p>
    <w:p w14:paraId="3564AA37">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1.6.3</w:t>
      </w:r>
      <w:r>
        <w:rPr>
          <w:rFonts w:ascii="宋体" w:hAnsi="宋体" w:eastAsia="宋体" w:cs="宋体"/>
          <w:sz w:val="21"/>
          <w:szCs w:val="21"/>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030C9B3">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1.6.4</w:t>
      </w:r>
      <w:r>
        <w:rPr>
          <w:rFonts w:ascii="宋体" w:hAnsi="宋体" w:eastAsia="宋体" w:cs="宋体"/>
          <w:sz w:val="21"/>
          <w:szCs w:val="21"/>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9ED740D">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1.6.5</w:t>
      </w:r>
      <w:r>
        <w:rPr>
          <w:rFonts w:ascii="宋体" w:hAnsi="宋体" w:eastAsia="宋体" w:cs="宋体"/>
          <w:sz w:val="21"/>
          <w:szCs w:val="21"/>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7424916C">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1.6.6</w:t>
      </w:r>
      <w:r>
        <w:rPr>
          <w:rFonts w:ascii="宋体" w:hAnsi="宋体" w:eastAsia="宋体" w:cs="宋体"/>
          <w:sz w:val="21"/>
          <w:szCs w:val="21"/>
        </w:rPr>
        <w:t>如果出现政府采购监督管理部门在处理投诉事项期间，书面通知甲方暂停采购活动的情形，或者询问或质疑事项可能影响成交结果的，导致甲方中止履行合同的情形，均不视为甲方违约。</w:t>
      </w:r>
    </w:p>
    <w:p w14:paraId="44CCABC5">
      <w:pPr>
        <w:pStyle w:val="7"/>
        <w:numPr>
          <w:ilvl w:val="1"/>
          <w:numId w:val="2"/>
        </w:numPr>
        <w:tabs>
          <w:tab w:val="left" w:pos="1110"/>
        </w:tabs>
        <w:spacing w:before="160" w:line="360" w:lineRule="auto"/>
        <w:rPr>
          <w:sz w:val="21"/>
          <w:szCs w:val="21"/>
        </w:rPr>
      </w:pPr>
      <w:r>
        <w:rPr>
          <w:sz w:val="21"/>
          <w:szCs w:val="21"/>
        </w:rPr>
        <w:t>合同争议的解决</w:t>
      </w:r>
    </w:p>
    <w:p w14:paraId="120711E9">
      <w:pPr>
        <w:pStyle w:val="11"/>
        <w:tabs>
          <w:tab w:val="left" w:pos="5051"/>
        </w:tabs>
        <w:spacing w:before="161" w:line="360" w:lineRule="auto"/>
        <w:ind w:left="231" w:right="216" w:firstLine="434"/>
        <w:rPr>
          <w:sz w:val="21"/>
          <w:szCs w:val="21"/>
        </w:rPr>
      </w:pPr>
      <w:r>
        <w:rPr>
          <w:sz w:val="21"/>
          <w:szCs w:val="21"/>
        </w:rPr>
        <w:t>本合同履行过程中发生的任何争议，双方当事人均可通过和解或者调解解决；不愿和解、调解或者和解、调解不成的，可以选择下列第</w:t>
      </w:r>
      <w:r>
        <w:rPr>
          <w:rFonts w:hint="eastAsia"/>
          <w:sz w:val="21"/>
          <w:szCs w:val="21"/>
          <w:u w:val="single"/>
          <w:lang w:val="en-US" w:eastAsia="zh-CN"/>
        </w:rPr>
        <w:t>1.7.2</w:t>
      </w:r>
      <w:r>
        <w:rPr>
          <w:sz w:val="21"/>
          <w:szCs w:val="21"/>
        </w:rPr>
        <w:t>种方式解决：</w:t>
      </w:r>
    </w:p>
    <w:p w14:paraId="49C75424">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1.7.1</w:t>
      </w:r>
      <w:r>
        <w:rPr>
          <w:rFonts w:ascii="宋体" w:hAnsi="宋体" w:eastAsia="宋体" w:cs="宋体"/>
          <w:sz w:val="21"/>
          <w:szCs w:val="21"/>
        </w:rPr>
        <w:t>将争议提交</w:t>
      </w:r>
      <w:r>
        <w:rPr>
          <w:rFonts w:ascii="宋体" w:hAnsi="宋体" w:eastAsia="宋体" w:cs="宋体"/>
          <w:sz w:val="21"/>
          <w:szCs w:val="21"/>
          <w:u w:val="single"/>
        </w:rPr>
        <w:t xml:space="preserve"> </w:t>
      </w:r>
      <w:r>
        <w:rPr>
          <w:rFonts w:ascii="宋体" w:hAnsi="宋体" w:eastAsia="宋体" w:cs="宋体"/>
          <w:sz w:val="21"/>
          <w:szCs w:val="21"/>
          <w:u w:val="single"/>
        </w:rPr>
        <w:tab/>
      </w:r>
      <w:r>
        <w:rPr>
          <w:rFonts w:ascii="宋体" w:hAnsi="宋体" w:eastAsia="宋体" w:cs="宋体"/>
          <w:sz w:val="21"/>
          <w:szCs w:val="21"/>
        </w:rPr>
        <w:t>仲裁委员会依申请仲裁时其现行有效的仲裁规则裁决；</w:t>
      </w:r>
    </w:p>
    <w:p w14:paraId="2AC0B731">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1.7.2</w:t>
      </w:r>
      <w:r>
        <w:rPr>
          <w:rFonts w:ascii="宋体" w:hAnsi="宋体" w:eastAsia="宋体" w:cs="宋体"/>
          <w:sz w:val="21"/>
          <w:szCs w:val="21"/>
        </w:rPr>
        <w:t>向</w:t>
      </w:r>
      <w:r>
        <w:rPr>
          <w:rFonts w:hint="eastAsia" w:cs="宋体"/>
          <w:sz w:val="21"/>
          <w:szCs w:val="21"/>
          <w:u w:val="single"/>
          <w:lang w:val="en-US" w:eastAsia="zh-CN"/>
        </w:rPr>
        <w:t>界首市</w:t>
      </w:r>
      <w:r>
        <w:rPr>
          <w:rFonts w:ascii="宋体" w:hAnsi="宋体" w:eastAsia="宋体" w:cs="宋体"/>
          <w:sz w:val="21"/>
          <w:szCs w:val="21"/>
        </w:rPr>
        <w:t>人民法院起诉。</w:t>
      </w:r>
    </w:p>
    <w:p w14:paraId="45E1D413">
      <w:pPr>
        <w:pStyle w:val="7"/>
        <w:numPr>
          <w:ilvl w:val="1"/>
          <w:numId w:val="2"/>
        </w:numPr>
        <w:tabs>
          <w:tab w:val="left" w:pos="1110"/>
        </w:tabs>
        <w:spacing w:before="160" w:line="360" w:lineRule="auto"/>
        <w:rPr>
          <w:sz w:val="21"/>
          <w:szCs w:val="21"/>
        </w:rPr>
      </w:pPr>
      <w:r>
        <w:rPr>
          <w:sz w:val="21"/>
          <w:szCs w:val="21"/>
        </w:rPr>
        <w:t>合同生效</w:t>
      </w:r>
    </w:p>
    <w:p w14:paraId="10DD345D">
      <w:pPr>
        <w:pStyle w:val="11"/>
        <w:spacing w:before="161" w:line="360" w:lineRule="auto"/>
        <w:ind w:left="666"/>
        <w:rPr>
          <w:sz w:val="21"/>
          <w:szCs w:val="21"/>
        </w:rPr>
      </w:pPr>
      <w:r>
        <w:rPr>
          <w:sz w:val="21"/>
          <w:szCs w:val="21"/>
        </w:rPr>
        <w:t>本合同自双方当事人盖章时生效。</w:t>
      </w:r>
    </w:p>
    <w:p w14:paraId="727014EC">
      <w:pPr>
        <w:pStyle w:val="11"/>
        <w:spacing w:line="360" w:lineRule="auto"/>
        <w:rPr>
          <w:sz w:val="21"/>
          <w:szCs w:val="21"/>
        </w:rPr>
      </w:pPr>
    </w:p>
    <w:p w14:paraId="39B3451A">
      <w:pPr>
        <w:pStyle w:val="11"/>
        <w:spacing w:before="10" w:line="360" w:lineRule="auto"/>
        <w:rPr>
          <w:sz w:val="21"/>
          <w:szCs w:val="21"/>
        </w:rPr>
      </w:pPr>
    </w:p>
    <w:p w14:paraId="2234A80A">
      <w:pPr>
        <w:pStyle w:val="11"/>
        <w:tabs>
          <w:tab w:val="left" w:pos="889"/>
          <w:tab w:val="left" w:pos="1765"/>
          <w:tab w:val="left" w:pos="3627"/>
          <w:tab w:val="left" w:pos="4722"/>
          <w:tab w:val="left" w:pos="5817"/>
          <w:tab w:val="left" w:pos="7680"/>
        </w:tabs>
        <w:spacing w:line="360" w:lineRule="auto"/>
        <w:ind w:left="231"/>
        <w:rPr>
          <w:sz w:val="21"/>
          <w:szCs w:val="21"/>
        </w:rPr>
      </w:pPr>
      <w:r>
        <w:rPr>
          <w:sz w:val="21"/>
          <w:szCs w:val="21"/>
        </w:rPr>
        <w:t>甲</w:t>
      </w:r>
      <w:r>
        <w:rPr>
          <w:sz w:val="21"/>
          <w:szCs w:val="21"/>
        </w:rPr>
        <w:tab/>
      </w:r>
      <w:r>
        <w:rPr>
          <w:sz w:val="21"/>
          <w:szCs w:val="21"/>
        </w:rPr>
        <w:t>方：</w:t>
      </w:r>
      <w:r>
        <w:rPr>
          <w:sz w:val="21"/>
          <w:szCs w:val="21"/>
          <w:u w:val="single"/>
        </w:rPr>
        <w:t xml:space="preserve"> </w:t>
      </w:r>
      <w:r>
        <w:rPr>
          <w:sz w:val="21"/>
          <w:szCs w:val="21"/>
          <w:u w:val="single"/>
        </w:rPr>
        <w:tab/>
      </w:r>
      <w:r>
        <w:rPr>
          <w:sz w:val="21"/>
          <w:szCs w:val="21"/>
          <w:u w:val="single"/>
        </w:rPr>
        <w:t>（单位盖章）</w:t>
      </w:r>
      <w:r>
        <w:rPr>
          <w:sz w:val="21"/>
          <w:szCs w:val="21"/>
          <w:u w:val="single"/>
        </w:rPr>
        <w:tab/>
      </w:r>
      <w:r>
        <w:rPr>
          <w:sz w:val="21"/>
          <w:szCs w:val="21"/>
        </w:rPr>
        <w:tab/>
      </w:r>
      <w:r>
        <w:rPr>
          <w:sz w:val="21"/>
          <w:szCs w:val="21"/>
        </w:rPr>
        <w:t>乙方：</w:t>
      </w:r>
      <w:r>
        <w:rPr>
          <w:sz w:val="21"/>
          <w:szCs w:val="21"/>
          <w:u w:val="single"/>
        </w:rPr>
        <w:t xml:space="preserve"> </w:t>
      </w:r>
      <w:r>
        <w:rPr>
          <w:sz w:val="21"/>
          <w:szCs w:val="21"/>
          <w:u w:val="single"/>
        </w:rPr>
        <w:tab/>
      </w:r>
      <w:r>
        <w:rPr>
          <w:sz w:val="21"/>
          <w:szCs w:val="21"/>
          <w:u w:val="single"/>
        </w:rPr>
        <w:t>（单位盖章）</w:t>
      </w:r>
      <w:r>
        <w:rPr>
          <w:sz w:val="21"/>
          <w:szCs w:val="21"/>
          <w:u w:val="single"/>
        </w:rPr>
        <w:tab/>
      </w:r>
    </w:p>
    <w:p w14:paraId="499616AC">
      <w:pPr>
        <w:pStyle w:val="11"/>
        <w:spacing w:before="6" w:line="360" w:lineRule="auto"/>
        <w:rPr>
          <w:sz w:val="21"/>
          <w:szCs w:val="21"/>
        </w:rPr>
      </w:pPr>
    </w:p>
    <w:p w14:paraId="33EC56F0">
      <w:pPr>
        <w:pStyle w:val="11"/>
        <w:tabs>
          <w:tab w:val="left" w:pos="4722"/>
        </w:tabs>
        <w:spacing w:before="66" w:line="360" w:lineRule="auto"/>
        <w:ind w:left="231"/>
        <w:rPr>
          <w:sz w:val="21"/>
          <w:szCs w:val="21"/>
        </w:rPr>
      </w:pPr>
      <w:r>
        <w:rPr>
          <w:sz w:val="21"/>
          <w:szCs w:val="21"/>
        </w:rPr>
        <w:t>法定代表人</w:t>
      </w:r>
      <w:r>
        <w:rPr>
          <w:sz w:val="21"/>
          <w:szCs w:val="21"/>
        </w:rPr>
        <w:tab/>
      </w:r>
      <w:r>
        <w:rPr>
          <w:sz w:val="21"/>
          <w:szCs w:val="21"/>
        </w:rPr>
        <w:t>法定代表人</w:t>
      </w:r>
    </w:p>
    <w:p w14:paraId="5CA8BD4A">
      <w:pPr>
        <w:pStyle w:val="11"/>
        <w:spacing w:before="11" w:line="360" w:lineRule="auto"/>
        <w:rPr>
          <w:sz w:val="21"/>
          <w:szCs w:val="21"/>
        </w:rPr>
      </w:pPr>
    </w:p>
    <w:p w14:paraId="0951E6BC">
      <w:pPr>
        <w:pStyle w:val="11"/>
        <w:tabs>
          <w:tab w:val="left" w:pos="4722"/>
        </w:tabs>
        <w:spacing w:line="360" w:lineRule="auto"/>
        <w:ind w:left="231"/>
        <w:rPr>
          <w:sz w:val="21"/>
          <w:szCs w:val="21"/>
        </w:rPr>
      </w:pPr>
      <w:r>
        <w:rPr>
          <w:sz w:val="21"/>
          <w:szCs w:val="21"/>
        </w:rPr>
        <w:t>或授权代表（签字）：</w:t>
      </w:r>
      <w:r>
        <w:rPr>
          <w:sz w:val="21"/>
          <w:szCs w:val="21"/>
        </w:rPr>
        <w:tab/>
      </w:r>
      <w:r>
        <w:rPr>
          <w:sz w:val="21"/>
          <w:szCs w:val="21"/>
        </w:rPr>
        <w:t>或授权代表（签字）：</w:t>
      </w:r>
    </w:p>
    <w:p w14:paraId="4D317D17">
      <w:pPr>
        <w:pStyle w:val="11"/>
        <w:spacing w:before="8" w:line="360" w:lineRule="auto"/>
        <w:rPr>
          <w:sz w:val="21"/>
          <w:szCs w:val="21"/>
        </w:rPr>
      </w:pPr>
    </w:p>
    <w:p w14:paraId="1F04C8DA">
      <w:pPr>
        <w:pStyle w:val="11"/>
        <w:tabs>
          <w:tab w:val="left" w:pos="4722"/>
        </w:tabs>
        <w:spacing w:line="360" w:lineRule="auto"/>
        <w:ind w:left="231"/>
        <w:rPr>
          <w:rFonts w:hint="eastAsia" w:ascii="宋体" w:hAnsi="宋体" w:eastAsia="宋体" w:cs="宋体"/>
          <w:sz w:val="21"/>
          <w:szCs w:val="21"/>
        </w:rPr>
      </w:pPr>
      <w:r>
        <w:rPr>
          <w:rFonts w:ascii="宋体" w:hAnsi="宋体" w:eastAsia="宋体" w:cs="宋体"/>
          <w:sz w:val="21"/>
          <w:szCs w:val="21"/>
        </w:rPr>
        <w:t xml:space="preserve">时间： 年 </w:t>
      </w:r>
      <w:r>
        <w:rPr>
          <w:rFonts w:hint="eastAsia" w:ascii="宋体" w:hAnsi="宋体" w:eastAsia="宋体" w:cs="宋体"/>
          <w:sz w:val="21"/>
          <w:szCs w:val="21"/>
          <w:lang w:val="en-US" w:eastAsia="zh-CN"/>
        </w:rPr>
        <w:t xml:space="preserve"> </w:t>
      </w:r>
      <w:r>
        <w:rPr>
          <w:rFonts w:ascii="宋体" w:hAnsi="宋体" w:eastAsia="宋体" w:cs="宋体"/>
          <w:sz w:val="21"/>
          <w:szCs w:val="21"/>
        </w:rPr>
        <w:t xml:space="preserve">月 </w:t>
      </w:r>
      <w:r>
        <w:rPr>
          <w:rFonts w:hint="eastAsia" w:ascii="宋体" w:hAnsi="宋体" w:eastAsia="宋体" w:cs="宋体"/>
          <w:sz w:val="21"/>
          <w:szCs w:val="21"/>
          <w:lang w:val="en-US" w:eastAsia="zh-CN"/>
        </w:rPr>
        <w:t xml:space="preserve"> </w:t>
      </w:r>
      <w:r>
        <w:rPr>
          <w:rFonts w:ascii="宋体" w:hAnsi="宋体" w:eastAsia="宋体" w:cs="宋体"/>
          <w:sz w:val="21"/>
          <w:szCs w:val="21"/>
        </w:rPr>
        <w:t>日</w:t>
      </w:r>
      <w:r>
        <w:rPr>
          <w:rFonts w:ascii="宋体" w:hAnsi="宋体" w:eastAsia="宋体" w:cs="宋体"/>
          <w:sz w:val="21"/>
          <w:szCs w:val="21"/>
        </w:rPr>
        <w:tab/>
      </w:r>
      <w:r>
        <w:rPr>
          <w:rFonts w:hint="eastAsia" w:ascii="宋体" w:hAnsi="宋体" w:eastAsia="宋体" w:cs="宋体"/>
          <w:sz w:val="21"/>
          <w:szCs w:val="21"/>
          <w:lang w:val="en-US" w:eastAsia="zh-CN"/>
        </w:rPr>
        <w:t xml:space="preserve">   </w:t>
      </w:r>
      <w:r>
        <w:rPr>
          <w:rFonts w:ascii="宋体" w:hAnsi="宋体" w:eastAsia="宋体" w:cs="宋体"/>
          <w:sz w:val="21"/>
          <w:szCs w:val="21"/>
        </w:rPr>
        <w:t>时间： 年</w:t>
      </w:r>
      <w:r>
        <w:rPr>
          <w:rFonts w:hint="eastAsia" w:ascii="宋体" w:hAnsi="宋体" w:eastAsia="宋体" w:cs="宋体"/>
          <w:sz w:val="21"/>
          <w:szCs w:val="21"/>
          <w:lang w:val="en-US" w:eastAsia="zh-CN"/>
        </w:rPr>
        <w:t xml:space="preserve">  </w:t>
      </w:r>
      <w:r>
        <w:rPr>
          <w:rFonts w:ascii="宋体" w:hAnsi="宋体" w:eastAsia="宋体" w:cs="宋体"/>
          <w:sz w:val="21"/>
          <w:szCs w:val="21"/>
        </w:rPr>
        <w:t>月</w:t>
      </w:r>
      <w:r>
        <w:rPr>
          <w:rFonts w:hint="eastAsia" w:ascii="宋体" w:hAnsi="宋体" w:eastAsia="宋体" w:cs="宋体"/>
          <w:sz w:val="21"/>
          <w:szCs w:val="21"/>
          <w:lang w:val="en-US" w:eastAsia="zh-CN"/>
        </w:rPr>
        <w:t xml:space="preserve">   </w:t>
      </w:r>
      <w:r>
        <w:rPr>
          <w:rFonts w:ascii="宋体" w:hAnsi="宋体" w:eastAsia="宋体" w:cs="宋体"/>
          <w:sz w:val="21"/>
          <w:szCs w:val="21"/>
        </w:rPr>
        <w:t>日</w:t>
      </w:r>
    </w:p>
    <w:p w14:paraId="63541C2B">
      <w:pPr>
        <w:keepNext/>
        <w:keepLines/>
        <w:pageBreakBefore/>
        <w:ind w:firstLine="437"/>
        <w:jc w:val="center"/>
        <w:outlineLvl w:val="0"/>
        <w:rPr>
          <w:rFonts w:ascii="方正宋黑简体" w:hAnsi="宋体" w:eastAsia="方正宋黑简体" w:cs="黑体"/>
          <w:b/>
          <w:bCs/>
          <w:sz w:val="48"/>
          <w:szCs w:val="48"/>
        </w:rPr>
      </w:pPr>
      <w:r>
        <w:rPr>
          <w:rFonts w:hint="eastAsia" w:ascii="方正宋黑简体" w:hAnsi="宋体" w:eastAsia="方正宋黑简体" w:cs="黑体"/>
          <w:b/>
          <w:bCs/>
          <w:sz w:val="48"/>
          <w:szCs w:val="48"/>
        </w:rPr>
        <w:t>第二章  报价文件</w:t>
      </w:r>
      <w:bookmarkEnd w:id="13"/>
    </w:p>
    <w:p w14:paraId="7B2178BC">
      <w:pPr>
        <w:jc w:val="center"/>
        <w:rPr>
          <w:rFonts w:ascii="宋体" w:hAnsi="宋体"/>
          <w:sz w:val="44"/>
          <w:szCs w:val="44"/>
        </w:rPr>
      </w:pPr>
    </w:p>
    <w:p w14:paraId="24E12FE4">
      <w:pPr>
        <w:jc w:val="center"/>
        <w:rPr>
          <w:rFonts w:ascii="黑体" w:hAnsi="黑体" w:eastAsia="黑体" w:cs="Arial"/>
          <w:sz w:val="44"/>
          <w:szCs w:val="44"/>
        </w:rPr>
      </w:pPr>
      <w:r>
        <w:rPr>
          <w:rFonts w:hint="eastAsia" w:ascii="黑体" w:hAnsi="黑体" w:eastAsia="黑体"/>
          <w:sz w:val="44"/>
          <w:szCs w:val="44"/>
          <w:u w:val="single"/>
        </w:rPr>
        <w:t xml:space="preserve">             </w:t>
      </w:r>
      <w:r>
        <w:rPr>
          <w:rFonts w:hint="eastAsia" w:ascii="黑体" w:hAnsi="黑体" w:eastAsia="黑体"/>
          <w:sz w:val="44"/>
          <w:szCs w:val="44"/>
        </w:rPr>
        <w:t>项目名称</w:t>
      </w:r>
    </w:p>
    <w:p w14:paraId="73AA2F74">
      <w:pPr>
        <w:jc w:val="center"/>
        <w:rPr>
          <w:rFonts w:ascii="微软雅黑" w:hAnsi="微软雅黑" w:cs="Arial"/>
          <w:b/>
          <w:sz w:val="48"/>
          <w:szCs w:val="48"/>
        </w:rPr>
      </w:pPr>
    </w:p>
    <w:p w14:paraId="7AC99B7E">
      <w:pPr>
        <w:jc w:val="center"/>
        <w:rPr>
          <w:rFonts w:ascii="微软雅黑" w:hAnsi="微软雅黑" w:cs="Arial"/>
          <w:sz w:val="84"/>
          <w:szCs w:val="24"/>
        </w:rPr>
      </w:pPr>
      <w:r>
        <w:rPr>
          <w:rFonts w:hint="eastAsia" w:ascii="方正大黑简体" w:hAnsi="微软雅黑" w:eastAsia="方正大黑简体" w:cs="Arial"/>
          <w:sz w:val="84"/>
          <w:szCs w:val="48"/>
        </w:rPr>
        <w:t>响  应  文  件</w:t>
      </w:r>
      <w:r>
        <w:rPr>
          <w:rFonts w:hint="eastAsia" w:ascii="微软雅黑" w:hAnsi="微软雅黑" w:cs="Arial"/>
          <w:sz w:val="84"/>
          <w:szCs w:val="24"/>
        </w:rPr>
        <w:t xml:space="preserve"> </w:t>
      </w:r>
    </w:p>
    <w:p w14:paraId="3D3683BC">
      <w:pPr>
        <w:rPr>
          <w:rFonts w:ascii="宋体" w:hAnsi="宋体" w:cs="Arial"/>
          <w:sz w:val="32"/>
          <w:szCs w:val="32"/>
        </w:rPr>
      </w:pPr>
    </w:p>
    <w:p w14:paraId="2C854801">
      <w:pPr>
        <w:rPr>
          <w:rFonts w:ascii="宋体" w:hAnsi="宋体" w:cs="Arial"/>
          <w:sz w:val="28"/>
          <w:szCs w:val="28"/>
        </w:rPr>
      </w:pPr>
    </w:p>
    <w:p w14:paraId="02AE6B48">
      <w:pPr>
        <w:ind w:firstLine="2940" w:firstLineChars="1050"/>
        <w:rPr>
          <w:rFonts w:ascii="宋体" w:hAnsi="宋体" w:cs="Arial"/>
          <w:sz w:val="28"/>
          <w:szCs w:val="28"/>
          <w:u w:val="single"/>
        </w:rPr>
      </w:pPr>
      <w:r>
        <w:rPr>
          <w:rFonts w:hint="eastAsia" w:ascii="宋体" w:hAnsi="宋体" w:cs="Arial"/>
          <w:sz w:val="28"/>
          <w:szCs w:val="28"/>
        </w:rPr>
        <w:t xml:space="preserve"> </w:t>
      </w:r>
      <w:r>
        <w:rPr>
          <w:rFonts w:hint="eastAsia" w:ascii="宋体" w:hAnsi="宋体" w:cs="Arial"/>
          <w:sz w:val="28"/>
          <w:szCs w:val="28"/>
          <w:u w:val="single"/>
        </w:rPr>
        <w:t xml:space="preserve">              </w:t>
      </w:r>
    </w:p>
    <w:p w14:paraId="10212B23">
      <w:pPr>
        <w:jc w:val="center"/>
        <w:rPr>
          <w:rFonts w:ascii="微软雅黑" w:hAnsi="微软雅黑" w:cs="Arial"/>
          <w:sz w:val="22"/>
          <w:szCs w:val="22"/>
        </w:rPr>
      </w:pPr>
    </w:p>
    <w:p w14:paraId="079FE1A7">
      <w:pPr>
        <w:jc w:val="both"/>
        <w:rPr>
          <w:rFonts w:ascii="宋体" w:hAnsi="宋体" w:cs="Arial"/>
          <w:sz w:val="28"/>
          <w:szCs w:val="28"/>
        </w:rPr>
      </w:pPr>
    </w:p>
    <w:p w14:paraId="1961E08D">
      <w:pPr>
        <w:ind w:firstLine="560" w:firstLineChars="200"/>
        <w:rPr>
          <w:rFonts w:ascii="宋体" w:hAnsi="宋体"/>
          <w:sz w:val="28"/>
          <w:szCs w:val="28"/>
          <w:u w:val="single"/>
        </w:rPr>
      </w:pPr>
      <w:r>
        <w:rPr>
          <w:rFonts w:hint="eastAsia" w:ascii="宋体" w:hAnsi="宋体" w:cs="Arial"/>
          <w:sz w:val="28"/>
          <w:szCs w:val="28"/>
        </w:rPr>
        <w:t>采购人：</w:t>
      </w:r>
      <w:r>
        <w:rPr>
          <w:rFonts w:hint="eastAsia" w:ascii="宋体" w:hAnsi="宋体"/>
          <w:i/>
          <w:iCs/>
          <w:sz w:val="28"/>
          <w:szCs w:val="28"/>
          <w:u w:val="none"/>
          <w:lang w:val="en-US" w:eastAsia="zh-CN"/>
        </w:rPr>
        <w:t xml:space="preserve"> </w:t>
      </w:r>
      <w:r>
        <w:rPr>
          <w:rFonts w:hint="eastAsia" w:ascii="宋体" w:hAnsi="宋体"/>
          <w:i/>
          <w:iCs/>
          <w:sz w:val="28"/>
          <w:szCs w:val="28"/>
          <w:u w:val="none"/>
        </w:rPr>
        <w:t xml:space="preserve"> </w:t>
      </w:r>
      <w:r>
        <w:rPr>
          <w:rFonts w:hint="eastAsia" w:ascii="宋体" w:hAnsi="宋体"/>
          <w:sz w:val="28"/>
          <w:szCs w:val="28"/>
          <w:u w:val="single"/>
        </w:rPr>
        <w:t xml:space="preserve">                           </w:t>
      </w:r>
      <w:r>
        <w:rPr>
          <w:rFonts w:hint="eastAsia" w:ascii="宋体" w:hAnsi="宋体"/>
          <w:sz w:val="28"/>
          <w:szCs w:val="28"/>
        </w:rPr>
        <w:t xml:space="preserve">           </w:t>
      </w:r>
    </w:p>
    <w:p w14:paraId="084C0D10">
      <w:pPr>
        <w:rPr>
          <w:rFonts w:ascii="宋体" w:hAnsi="宋体" w:cs="Arial"/>
          <w:sz w:val="28"/>
          <w:szCs w:val="28"/>
        </w:rPr>
      </w:pPr>
    </w:p>
    <w:p w14:paraId="66ABF783">
      <w:pPr>
        <w:spacing w:line="460" w:lineRule="exact"/>
        <w:ind w:firstLine="560" w:firstLineChars="200"/>
        <w:rPr>
          <w:rFonts w:ascii="宋体" w:hAnsi="宋体"/>
          <w:sz w:val="28"/>
          <w:szCs w:val="28"/>
          <w:u w:val="single"/>
        </w:rPr>
      </w:pPr>
      <w:r>
        <w:rPr>
          <w:rFonts w:hint="eastAsia" w:ascii="宋体" w:hAnsi="宋体"/>
          <w:sz w:val="28"/>
          <w:szCs w:val="28"/>
        </w:rPr>
        <w:t>供应商：</w:t>
      </w:r>
      <w:r>
        <w:rPr>
          <w:rFonts w:hint="eastAsia" w:ascii="宋体" w:hAnsi="宋体"/>
          <w:sz w:val="28"/>
          <w:szCs w:val="28"/>
          <w:u w:val="single"/>
        </w:rPr>
        <w:t xml:space="preserve">                             </w:t>
      </w:r>
      <w:r>
        <w:rPr>
          <w:rFonts w:hint="eastAsia" w:ascii="宋体" w:hAnsi="宋体"/>
          <w:sz w:val="28"/>
          <w:szCs w:val="28"/>
        </w:rPr>
        <w:t>（盖单位章）</w:t>
      </w:r>
    </w:p>
    <w:p w14:paraId="1E993146">
      <w:pPr>
        <w:spacing w:line="460" w:lineRule="exact"/>
        <w:rPr>
          <w:rFonts w:ascii="宋体" w:hAnsi="宋体"/>
          <w:sz w:val="28"/>
          <w:szCs w:val="28"/>
        </w:rPr>
      </w:pPr>
    </w:p>
    <w:p w14:paraId="64C75D57">
      <w:pPr>
        <w:spacing w:line="460" w:lineRule="exact"/>
        <w:ind w:firstLine="560" w:firstLineChars="200"/>
        <w:rPr>
          <w:rFonts w:ascii="宋体" w:hAnsi="宋体"/>
          <w:sz w:val="28"/>
          <w:szCs w:val="28"/>
        </w:rPr>
      </w:pPr>
      <w:r>
        <w:rPr>
          <w:rFonts w:hint="eastAsia" w:ascii="宋体" w:hAnsi="宋体"/>
          <w:sz w:val="28"/>
          <w:szCs w:val="28"/>
        </w:rPr>
        <w:t>法定代表人：</w:t>
      </w:r>
      <w:r>
        <w:rPr>
          <w:rFonts w:hint="eastAsia" w:ascii="宋体" w:hAnsi="宋体"/>
          <w:sz w:val="28"/>
          <w:szCs w:val="28"/>
          <w:u w:val="single"/>
        </w:rPr>
        <w:t xml:space="preserve">                         </w:t>
      </w:r>
      <w:r>
        <w:rPr>
          <w:rFonts w:hint="eastAsia" w:ascii="宋体" w:hAnsi="宋体"/>
          <w:sz w:val="28"/>
          <w:szCs w:val="28"/>
        </w:rPr>
        <w:t>（签字或盖章）</w:t>
      </w:r>
    </w:p>
    <w:p w14:paraId="3671B39C">
      <w:pPr>
        <w:spacing w:line="460" w:lineRule="exact"/>
        <w:rPr>
          <w:rFonts w:ascii="宋体" w:hAnsi="宋体"/>
          <w:sz w:val="30"/>
          <w:szCs w:val="30"/>
        </w:rPr>
      </w:pPr>
    </w:p>
    <w:p w14:paraId="433295D5">
      <w:pPr>
        <w:spacing w:line="460" w:lineRule="exact"/>
        <w:ind w:firstLine="435"/>
        <w:rPr>
          <w:rFonts w:ascii="微软雅黑" w:hAnsi="微软雅黑"/>
          <w:sz w:val="24"/>
          <w:szCs w:val="24"/>
        </w:rPr>
      </w:pPr>
    </w:p>
    <w:p w14:paraId="31D894D3">
      <w:pPr>
        <w:spacing w:line="460" w:lineRule="exact"/>
        <w:ind w:firstLine="435"/>
        <w:jc w:val="center"/>
        <w:rPr>
          <w:rFonts w:ascii="宋体" w:hAnsi="宋体"/>
          <w:sz w:val="32"/>
          <w:szCs w:val="32"/>
        </w:rPr>
      </w:pPr>
      <w:r>
        <w:rPr>
          <w:rFonts w:hint="eastAsia" w:ascii="微软雅黑" w:hAnsi="微软雅黑"/>
          <w:sz w:val="24"/>
          <w:szCs w:val="24"/>
        </w:rPr>
        <w:t xml:space="preserve"> </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14:paraId="6675EF36">
      <w:pPr>
        <w:spacing w:line="420" w:lineRule="exact"/>
        <w:jc w:val="center"/>
        <w:outlineLvl w:val="1"/>
        <w:rPr>
          <w:rFonts w:hint="eastAsia" w:ascii="方正宋黑简体" w:hAnsi="宋体" w:eastAsia="方正宋黑简体" w:cs="黑体"/>
          <w:b/>
          <w:bCs/>
          <w:sz w:val="32"/>
          <w:szCs w:val="32"/>
        </w:rPr>
      </w:pPr>
      <w:bookmarkStart w:id="14" w:name="_Toc466549693"/>
    </w:p>
    <w:p w14:paraId="474AEF7F">
      <w:pPr>
        <w:spacing w:line="420" w:lineRule="exact"/>
        <w:jc w:val="center"/>
        <w:outlineLvl w:val="1"/>
        <w:rPr>
          <w:rFonts w:ascii="方正宋黑简体" w:hAnsi="宋体" w:eastAsia="方正宋黑简体" w:cs="黑体"/>
          <w:b/>
          <w:bCs/>
          <w:sz w:val="32"/>
          <w:szCs w:val="32"/>
        </w:rPr>
      </w:pPr>
      <w:r>
        <w:rPr>
          <w:rFonts w:hint="eastAsia" w:ascii="方正宋黑简体" w:hAnsi="宋体" w:eastAsia="方正宋黑简体" w:cs="黑体"/>
          <w:b/>
          <w:bCs/>
          <w:sz w:val="32"/>
          <w:szCs w:val="32"/>
        </w:rPr>
        <w:t>一、</w:t>
      </w:r>
      <w:r>
        <w:rPr>
          <w:rFonts w:ascii="方正宋黑简体" w:hAnsi="宋体" w:eastAsia="方正宋黑简体" w:cs="黑体"/>
          <w:b/>
          <w:bCs/>
          <w:sz w:val="32"/>
          <w:szCs w:val="32"/>
        </w:rPr>
        <w:t>法定代表人授权书</w:t>
      </w:r>
      <w:bookmarkEnd w:id="14"/>
    </w:p>
    <w:p w14:paraId="510A617D">
      <w:pPr>
        <w:spacing w:line="360" w:lineRule="auto"/>
        <w:rPr>
          <w:rFonts w:ascii="仿宋" w:hAnsi="仿宋" w:eastAsia="仿宋" w:cs="Arial"/>
          <w:sz w:val="30"/>
          <w:szCs w:val="30"/>
        </w:rPr>
      </w:pPr>
    </w:p>
    <w:p w14:paraId="7BCA6FCC">
      <w:pPr>
        <w:spacing w:line="360" w:lineRule="auto"/>
        <w:ind w:firstLine="560" w:firstLineChars="200"/>
        <w:rPr>
          <w:rFonts w:ascii="仿宋" w:hAnsi="仿宋" w:eastAsia="仿宋" w:cs="Arial"/>
          <w:sz w:val="28"/>
          <w:szCs w:val="28"/>
          <w:u w:val="single"/>
        </w:rPr>
      </w:pPr>
      <w:r>
        <w:rPr>
          <w:rFonts w:hint="eastAsia" w:ascii="仿宋" w:hAnsi="仿宋" w:eastAsia="仿宋" w:cs="Arial"/>
          <w:sz w:val="28"/>
          <w:szCs w:val="28"/>
        </w:rPr>
        <w:t>本授权书声明：</w:t>
      </w:r>
      <w:r>
        <w:rPr>
          <w:rFonts w:hint="eastAsia" w:ascii="仿宋" w:hAnsi="仿宋" w:eastAsia="仿宋" w:cs="Arial"/>
          <w:sz w:val="28"/>
          <w:szCs w:val="28"/>
          <w:u w:val="single"/>
        </w:rPr>
        <w:t xml:space="preserve">           </w:t>
      </w:r>
      <w:r>
        <w:rPr>
          <w:rFonts w:hint="eastAsia" w:ascii="仿宋" w:hAnsi="仿宋" w:eastAsia="仿宋" w:cs="Arial"/>
          <w:sz w:val="28"/>
          <w:szCs w:val="28"/>
        </w:rPr>
        <w:t xml:space="preserve">公司的 </w:t>
      </w:r>
      <w:r>
        <w:rPr>
          <w:rFonts w:hint="eastAsia" w:ascii="仿宋" w:hAnsi="仿宋" w:eastAsia="仿宋" w:cs="Arial"/>
          <w:sz w:val="28"/>
          <w:szCs w:val="28"/>
          <w:u w:val="single"/>
        </w:rPr>
        <w:t xml:space="preserve">      </w:t>
      </w:r>
      <w:r>
        <w:rPr>
          <w:rFonts w:hint="eastAsia" w:ascii="仿宋" w:hAnsi="仿宋" w:eastAsia="仿宋" w:cs="Arial"/>
          <w:sz w:val="28"/>
          <w:szCs w:val="28"/>
        </w:rPr>
        <w:t>（法人代表姓名、职务）（纳税人识别号：</w:t>
      </w:r>
      <w:r>
        <w:rPr>
          <w:rFonts w:hint="eastAsia" w:ascii="仿宋" w:hAnsi="仿宋" w:eastAsia="仿宋" w:cs="Arial"/>
          <w:sz w:val="28"/>
          <w:szCs w:val="28"/>
          <w:u w:val="single"/>
        </w:rPr>
        <w:t xml:space="preserve">             </w:t>
      </w:r>
      <w:r>
        <w:rPr>
          <w:rFonts w:hint="eastAsia" w:ascii="仿宋" w:hAnsi="仿宋" w:eastAsia="仿宋" w:cs="Arial"/>
          <w:sz w:val="28"/>
          <w:szCs w:val="28"/>
        </w:rPr>
        <w:t xml:space="preserve"> ）代表本公司工授权本公司</w:t>
      </w:r>
      <w:r>
        <w:rPr>
          <w:rFonts w:hint="eastAsia" w:ascii="仿宋" w:hAnsi="仿宋" w:eastAsia="仿宋" w:cs="Arial"/>
          <w:sz w:val="28"/>
          <w:szCs w:val="28"/>
          <w:u w:val="single"/>
        </w:rPr>
        <w:t xml:space="preserve">       </w:t>
      </w:r>
      <w:r>
        <w:rPr>
          <w:rFonts w:hint="eastAsia" w:ascii="仿宋" w:hAnsi="仿宋" w:eastAsia="仿宋" w:cs="Arial"/>
          <w:sz w:val="28"/>
          <w:szCs w:val="28"/>
        </w:rPr>
        <w:t>（被授权人的姓名、职务）为本公司的合法代理人，参加</w:t>
      </w:r>
      <w:r>
        <w:rPr>
          <w:rFonts w:hint="eastAsia" w:ascii="仿宋" w:hAnsi="仿宋" w:eastAsia="仿宋" w:cs="Arial"/>
          <w:sz w:val="28"/>
          <w:szCs w:val="28"/>
          <w:u w:val="single"/>
        </w:rPr>
        <w:t xml:space="preserve">                 </w:t>
      </w:r>
    </w:p>
    <w:p w14:paraId="637074EE">
      <w:pPr>
        <w:spacing w:line="360" w:lineRule="auto"/>
        <w:rPr>
          <w:rFonts w:ascii="仿宋" w:hAnsi="仿宋" w:eastAsia="仿宋" w:cs="Arial"/>
          <w:sz w:val="28"/>
          <w:szCs w:val="28"/>
          <w:u w:val="single"/>
        </w:rPr>
      </w:pPr>
      <w:r>
        <w:rPr>
          <w:rFonts w:hint="eastAsia" w:ascii="仿宋" w:hAnsi="仿宋" w:eastAsia="仿宋" w:cs="Arial"/>
          <w:sz w:val="28"/>
          <w:szCs w:val="28"/>
          <w:u w:val="single"/>
        </w:rPr>
        <w:t xml:space="preserve">                                  </w:t>
      </w:r>
      <w:r>
        <w:rPr>
          <w:rFonts w:hint="eastAsia" w:ascii="仿宋" w:hAnsi="仿宋" w:eastAsia="仿宋" w:cs="Arial"/>
          <w:sz w:val="28"/>
          <w:szCs w:val="28"/>
        </w:rPr>
        <w:t xml:space="preserve"> 采购项目活动，全权代表本公司处理投标过程的一切事宜，包括但不限于：投标、参与开标、谈判、签约等。供应商代表在投标过程中所签署的一切文件和处理与之有关的一切事务，本公司均予以认可并对此承担责任。被授权人无转委托权。特此授权。</w:t>
      </w:r>
    </w:p>
    <w:p w14:paraId="5C926A39">
      <w:pPr>
        <w:spacing w:line="360" w:lineRule="auto"/>
        <w:ind w:firstLine="645"/>
        <w:rPr>
          <w:rFonts w:ascii="仿宋" w:hAnsi="仿宋" w:eastAsia="仿宋" w:cs="Arial"/>
          <w:sz w:val="28"/>
          <w:szCs w:val="28"/>
        </w:rPr>
      </w:pPr>
      <w:r>
        <w:rPr>
          <w:rFonts w:hint="eastAsia" w:ascii="仿宋" w:hAnsi="仿宋" w:eastAsia="仿宋" w:cs="Arial"/>
          <w:sz w:val="28"/>
          <w:szCs w:val="28"/>
        </w:rPr>
        <w:t>本授权书自出具之日起生效。</w:t>
      </w:r>
    </w:p>
    <w:p w14:paraId="354392A5">
      <w:pPr>
        <w:spacing w:line="360" w:lineRule="auto"/>
        <w:ind w:firstLine="645"/>
        <w:rPr>
          <w:rFonts w:ascii="仿宋" w:hAnsi="仿宋" w:eastAsia="仿宋" w:cs="Arial"/>
          <w:sz w:val="28"/>
          <w:szCs w:val="28"/>
        </w:rPr>
      </w:pPr>
      <w:r>
        <w:rPr>
          <w:rFonts w:hint="eastAsia" w:ascii="仿宋" w:hAnsi="仿宋" w:eastAsia="仿宋" w:cs="Arial"/>
          <w:sz w:val="28"/>
          <w:szCs w:val="28"/>
        </w:rPr>
        <w:t>特此声明。</w:t>
      </w:r>
    </w:p>
    <w:p w14:paraId="57B63338">
      <w:pPr>
        <w:spacing w:line="360" w:lineRule="auto"/>
        <w:ind w:firstLine="645"/>
        <w:rPr>
          <w:rFonts w:ascii="仿宋" w:hAnsi="仿宋" w:eastAsia="仿宋" w:cs="Arial"/>
          <w:sz w:val="28"/>
          <w:szCs w:val="28"/>
        </w:rPr>
      </w:pPr>
      <w:r>
        <w:rPr>
          <w:rFonts w:ascii="仿宋" w:hAnsi="仿宋" w:eastAsia="仿宋" w:cs="Arial"/>
          <w:sz w:val="28"/>
          <w:szCs w:val="28"/>
        </w:rPr>
        <w:t>法人代表</w:t>
      </w:r>
      <w:r>
        <w:rPr>
          <w:rFonts w:hint="eastAsia" w:ascii="仿宋" w:hAnsi="仿宋" w:eastAsia="仿宋" w:cs="Arial"/>
          <w:sz w:val="28"/>
          <w:szCs w:val="28"/>
        </w:rPr>
        <w:t>（</w:t>
      </w:r>
      <w:r>
        <w:rPr>
          <w:rFonts w:ascii="仿宋" w:hAnsi="仿宋" w:eastAsia="仿宋" w:cs="Arial"/>
          <w:sz w:val="28"/>
          <w:szCs w:val="28"/>
        </w:rPr>
        <w:t>签字或盖章</w:t>
      </w:r>
      <w:r>
        <w:rPr>
          <w:rFonts w:hint="eastAsia" w:ascii="仿宋" w:hAnsi="仿宋" w:eastAsia="仿宋" w:cs="Arial"/>
          <w:sz w:val="28"/>
          <w:szCs w:val="28"/>
        </w:rPr>
        <w:t xml:space="preserve">）：                    </w:t>
      </w:r>
    </w:p>
    <w:p w14:paraId="24302706">
      <w:pPr>
        <w:spacing w:line="360" w:lineRule="auto"/>
        <w:ind w:firstLine="645"/>
        <w:rPr>
          <w:rFonts w:ascii="仿宋" w:hAnsi="仿宋" w:eastAsia="仿宋" w:cs="Arial"/>
          <w:sz w:val="28"/>
          <w:szCs w:val="28"/>
        </w:rPr>
      </w:pPr>
      <w:r>
        <w:rPr>
          <w:rFonts w:hint="eastAsia" w:ascii="仿宋" w:hAnsi="仿宋" w:eastAsia="仿宋" w:cs="Arial"/>
          <w:sz w:val="28"/>
          <w:szCs w:val="28"/>
        </w:rPr>
        <w:t xml:space="preserve">供应商名称(加盖公章)：                       </w:t>
      </w:r>
    </w:p>
    <w:p w14:paraId="28A1DDBB">
      <w:pPr>
        <w:spacing w:line="360" w:lineRule="auto"/>
        <w:ind w:firstLine="645"/>
        <w:rPr>
          <w:rFonts w:ascii="仿宋" w:hAnsi="仿宋" w:eastAsia="仿宋" w:cs="Arial"/>
          <w:sz w:val="28"/>
          <w:szCs w:val="28"/>
        </w:rPr>
      </w:pPr>
      <w:r>
        <w:rPr>
          <w:rFonts w:hint="eastAsia" w:ascii="仿宋" w:hAnsi="仿宋" w:eastAsia="仿宋" w:cs="Arial"/>
          <w:sz w:val="28"/>
          <w:szCs w:val="28"/>
        </w:rPr>
        <w:t xml:space="preserve">授权委托日期：                 </w:t>
      </w:r>
    </w:p>
    <w:p w14:paraId="732BBBD3">
      <w:pPr>
        <w:spacing w:line="240" w:lineRule="atLeast"/>
        <w:rPr>
          <w:rFonts w:ascii="仿宋" w:hAnsi="仿宋" w:eastAsia="仿宋" w:cs="Arial"/>
          <w:sz w:val="28"/>
          <w:szCs w:val="28"/>
        </w:rPr>
      </w:pPr>
    </w:p>
    <w:p w14:paraId="119B0D42">
      <w:pPr>
        <w:spacing w:line="240" w:lineRule="atLeast"/>
        <w:rPr>
          <w:rFonts w:hint="eastAsia" w:ascii="仿宋" w:hAnsi="仿宋" w:eastAsia="仿宋" w:cs="Arial"/>
          <w:sz w:val="28"/>
          <w:szCs w:val="28"/>
        </w:rPr>
      </w:pPr>
    </w:p>
    <w:p w14:paraId="6DD68315">
      <w:pPr>
        <w:spacing w:line="240" w:lineRule="atLeast"/>
        <w:rPr>
          <w:rFonts w:hint="eastAsia" w:ascii="仿宋" w:hAnsi="仿宋" w:eastAsia="仿宋" w:cs="Arial"/>
          <w:sz w:val="28"/>
          <w:szCs w:val="28"/>
        </w:rPr>
      </w:pPr>
    </w:p>
    <w:p w14:paraId="22221068">
      <w:pPr>
        <w:spacing w:line="240" w:lineRule="atLeast"/>
        <w:rPr>
          <w:rFonts w:hint="eastAsia" w:ascii="仿宋" w:hAnsi="仿宋" w:eastAsia="仿宋" w:cs="Arial"/>
          <w:sz w:val="28"/>
          <w:szCs w:val="28"/>
        </w:rPr>
      </w:pPr>
    </w:p>
    <w:p w14:paraId="5CB706CB">
      <w:pPr>
        <w:spacing w:line="240" w:lineRule="atLeast"/>
        <w:rPr>
          <w:rFonts w:ascii="仿宋" w:hAnsi="仿宋" w:eastAsia="仿宋" w:cs="Arial"/>
          <w:sz w:val="28"/>
          <w:szCs w:val="28"/>
        </w:rPr>
      </w:pPr>
      <w:r>
        <w:rPr>
          <w:rFonts w:hint="eastAsia" w:ascii="仿宋" w:hAnsi="仿宋" w:eastAsia="仿宋" w:cs="Arial"/>
          <w:sz w:val="28"/>
          <w:szCs w:val="28"/>
        </w:rPr>
        <w:t>附件：供应商法定代表人、被授权代表人身份证复印件。</w:t>
      </w:r>
    </w:p>
    <w:p w14:paraId="67F57532">
      <w:pPr>
        <w:spacing w:line="240" w:lineRule="atLeast"/>
        <w:jc w:val="center"/>
        <w:rPr>
          <w:rFonts w:ascii="方正宋黑简体" w:hAnsi="宋体" w:eastAsia="方正宋黑简体" w:cs="黑体"/>
          <w:b/>
          <w:bCs/>
          <w:sz w:val="32"/>
          <w:szCs w:val="32"/>
        </w:rPr>
      </w:pPr>
      <w:r>
        <w:rPr>
          <w:rFonts w:ascii="仿宋" w:hAnsi="仿宋" w:eastAsia="仿宋" w:cs="Arial"/>
          <w:sz w:val="30"/>
          <w:szCs w:val="30"/>
        </w:rPr>
        <w:br w:type="page"/>
      </w:r>
      <w:bookmarkStart w:id="15" w:name="_Toc466549694"/>
      <w:r>
        <w:rPr>
          <w:rFonts w:hint="eastAsia" w:ascii="方正宋黑简体" w:hAnsi="宋体" w:eastAsia="方正宋黑简体" w:cs="黑体"/>
          <w:b/>
          <w:bCs/>
          <w:sz w:val="32"/>
          <w:szCs w:val="32"/>
        </w:rPr>
        <w:t>二、报价函格式</w:t>
      </w:r>
      <w:bookmarkEnd w:id="15"/>
    </w:p>
    <w:p w14:paraId="602D9AE8">
      <w:pPr>
        <w:spacing w:line="360" w:lineRule="auto"/>
        <w:rPr>
          <w:rFonts w:ascii="仿宋" w:hAnsi="仿宋" w:eastAsia="仿宋" w:cs="Arial"/>
          <w:sz w:val="30"/>
          <w:szCs w:val="30"/>
        </w:rPr>
      </w:pPr>
    </w:p>
    <w:p w14:paraId="224AFD74">
      <w:pPr>
        <w:spacing w:line="360" w:lineRule="auto"/>
        <w:rPr>
          <w:rFonts w:ascii="仿宋" w:hAnsi="仿宋" w:eastAsia="仿宋" w:cs="Arial"/>
          <w:sz w:val="28"/>
          <w:szCs w:val="28"/>
        </w:rPr>
      </w:pPr>
      <w:r>
        <w:rPr>
          <w:rFonts w:hint="eastAsia" w:ascii="仿宋" w:hAnsi="仿宋" w:eastAsia="仿宋" w:cs="Arial"/>
          <w:sz w:val="28"/>
          <w:szCs w:val="28"/>
        </w:rPr>
        <w:t>致：</w:t>
      </w:r>
      <w:r>
        <w:rPr>
          <w:rFonts w:hint="eastAsia" w:ascii="仿宋" w:hAnsi="仿宋" w:eastAsia="仿宋" w:cs="Arial"/>
          <w:sz w:val="28"/>
          <w:szCs w:val="28"/>
          <w:u w:val="single"/>
        </w:rPr>
        <w:t xml:space="preserve">             </w:t>
      </w:r>
      <w:r>
        <w:rPr>
          <w:rFonts w:hint="eastAsia" w:ascii="仿宋" w:hAnsi="仿宋" w:eastAsia="仿宋" w:cs="Arial"/>
          <w:sz w:val="28"/>
          <w:szCs w:val="28"/>
        </w:rPr>
        <w:t>（采购人）</w:t>
      </w:r>
    </w:p>
    <w:p w14:paraId="0791716B">
      <w:pPr>
        <w:numPr>
          <w:ilvl w:val="0"/>
          <w:numId w:val="3"/>
        </w:numPr>
        <w:spacing w:line="360" w:lineRule="auto"/>
        <w:ind w:firstLine="645"/>
        <w:rPr>
          <w:sz w:val="21"/>
          <w:szCs w:val="21"/>
        </w:rPr>
      </w:pPr>
      <w:r>
        <w:rPr>
          <w:rFonts w:hint="eastAsia" w:ascii="仿宋" w:hAnsi="仿宋" w:eastAsia="仿宋" w:cs="Arial"/>
          <w:sz w:val="28"/>
          <w:szCs w:val="28"/>
        </w:rPr>
        <w:t>按询价文件规定提供交付的</w:t>
      </w:r>
      <w:r>
        <w:rPr>
          <w:rFonts w:hint="eastAsia" w:ascii="仿宋" w:hAnsi="仿宋" w:eastAsia="仿宋" w:cs="Arial"/>
          <w:sz w:val="28"/>
          <w:szCs w:val="28"/>
          <w:lang w:val="en-US" w:eastAsia="zh-CN"/>
        </w:rPr>
        <w:t>服务</w:t>
      </w:r>
      <w:r>
        <w:rPr>
          <w:rFonts w:hint="eastAsia" w:ascii="仿宋" w:hAnsi="仿宋" w:eastAsia="仿宋" w:cs="Arial"/>
          <w:sz w:val="28"/>
          <w:szCs w:val="28"/>
        </w:rPr>
        <w:t>（包括售后服务等工作）投标</w:t>
      </w:r>
      <w:r>
        <w:rPr>
          <w:rFonts w:hint="eastAsia" w:ascii="仿宋" w:hAnsi="仿宋" w:eastAsia="仿宋" w:cs="Arial"/>
          <w:sz w:val="28"/>
          <w:szCs w:val="28"/>
          <w:lang w:val="en-US" w:eastAsia="zh-CN"/>
        </w:rPr>
        <w:t>报价</w:t>
      </w:r>
      <w:r>
        <w:rPr>
          <w:rFonts w:hint="eastAsia" w:ascii="仿宋" w:hAnsi="仿宋" w:eastAsia="仿宋" w:cs="Arial"/>
          <w:sz w:val="28"/>
          <w:szCs w:val="28"/>
        </w:rPr>
        <w:t>为：</w:t>
      </w:r>
      <w:r>
        <w:rPr>
          <w:rFonts w:hint="eastAsia" w:ascii="仿宋" w:hAnsi="仿宋" w:eastAsia="仿宋" w:cs="Arial"/>
          <w:sz w:val="28"/>
          <w:szCs w:val="28"/>
          <w:u w:val="none"/>
          <w:lang w:val="en-US" w:eastAsia="zh-CN"/>
        </w:rPr>
        <w:t>皖价服[2007]86号文件规定的</w:t>
      </w:r>
      <w:r>
        <w:rPr>
          <w:rFonts w:hint="eastAsia" w:ascii="仿宋" w:hAnsi="仿宋" w:eastAsia="仿宋" w:cs="Arial"/>
          <w:sz w:val="28"/>
          <w:szCs w:val="28"/>
          <w:u w:val="single"/>
          <w:lang w:val="en-US" w:eastAsia="zh-CN"/>
        </w:rPr>
        <w:t xml:space="preserve">      </w:t>
      </w:r>
      <w:r>
        <w:rPr>
          <w:rFonts w:hint="eastAsia" w:ascii="仿宋" w:hAnsi="仿宋" w:eastAsia="仿宋" w:cs="Arial"/>
          <w:sz w:val="28"/>
          <w:szCs w:val="28"/>
          <w:u w:val="none"/>
          <w:lang w:val="en-US" w:eastAsia="zh-CN"/>
        </w:rPr>
        <w:t>%</w:t>
      </w:r>
      <w:r>
        <w:rPr>
          <w:rFonts w:hint="eastAsia" w:ascii="仿宋" w:hAnsi="仿宋" w:eastAsia="仿宋" w:cs="Arial"/>
          <w:sz w:val="28"/>
          <w:szCs w:val="28"/>
        </w:rPr>
        <w:t>；</w:t>
      </w:r>
      <w:r>
        <w:rPr>
          <w:rFonts w:hint="eastAsia" w:ascii="仿宋" w:hAnsi="仿宋" w:eastAsia="仿宋"/>
          <w:color w:val="auto"/>
          <w:sz w:val="28"/>
          <w:szCs w:val="28"/>
          <w:lang w:val="en-US" w:eastAsia="zh-CN"/>
        </w:rPr>
        <w:t>服务期限</w:t>
      </w:r>
      <w:r>
        <w:rPr>
          <w:rFonts w:hint="eastAsia" w:ascii="仿宋" w:hAnsi="仿宋" w:eastAsia="仿宋"/>
          <w:color w:val="auto"/>
          <w:sz w:val="28"/>
          <w:szCs w:val="28"/>
          <w:u w:val="none"/>
        </w:rPr>
        <w:t>：</w:t>
      </w:r>
      <w:r>
        <w:rPr>
          <w:rFonts w:hint="eastAsia" w:ascii="仿宋" w:hAnsi="仿宋" w:eastAsia="仿宋"/>
          <w:color w:val="auto"/>
          <w:sz w:val="28"/>
          <w:szCs w:val="28"/>
          <w:u w:val="single"/>
          <w:lang w:val="en-US" w:eastAsia="zh-CN"/>
        </w:rPr>
        <w:t xml:space="preserve">       </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质量</w:t>
      </w:r>
      <w:r>
        <w:rPr>
          <w:rFonts w:hint="eastAsia" w:ascii="仿宋" w:hAnsi="仿宋" w:eastAsia="仿宋" w:cs="Arial"/>
          <w:sz w:val="28"/>
          <w:szCs w:val="28"/>
          <w:lang w:val="en-US" w:eastAsia="zh-CN"/>
        </w:rPr>
        <w:t>标准：</w:t>
      </w:r>
      <w:r>
        <w:rPr>
          <w:rFonts w:hint="eastAsia" w:ascii="仿宋" w:hAnsi="仿宋" w:eastAsia="仿宋" w:cs="Arial"/>
          <w:sz w:val="28"/>
          <w:szCs w:val="28"/>
          <w:u w:val="single"/>
          <w:lang w:val="en-US" w:eastAsia="zh-CN"/>
        </w:rPr>
        <w:t xml:space="preserve">          </w:t>
      </w:r>
      <w:r>
        <w:rPr>
          <w:rFonts w:hint="eastAsia" w:ascii="仿宋" w:hAnsi="仿宋" w:eastAsia="仿宋" w:cs="Arial"/>
          <w:sz w:val="28"/>
          <w:szCs w:val="28"/>
          <w:u w:val="none"/>
          <w:lang w:val="en-US" w:eastAsia="zh-CN"/>
        </w:rPr>
        <w:t>。</w:t>
      </w:r>
    </w:p>
    <w:p w14:paraId="2AA2DC8E">
      <w:pPr>
        <w:spacing w:line="360" w:lineRule="auto"/>
        <w:ind w:firstLine="645"/>
        <w:rPr>
          <w:rFonts w:ascii="仿宋" w:hAnsi="仿宋" w:eastAsia="仿宋" w:cs="Arial"/>
          <w:sz w:val="28"/>
          <w:szCs w:val="28"/>
        </w:rPr>
      </w:pPr>
      <w:r>
        <w:rPr>
          <w:rFonts w:hint="eastAsia" w:ascii="仿宋" w:hAnsi="仿宋" w:eastAsia="仿宋" w:cs="Arial"/>
          <w:sz w:val="28"/>
          <w:szCs w:val="28"/>
        </w:rPr>
        <w:t>2、我方根据询价文件的规定，严格履行合同的责任和义务</w:t>
      </w:r>
      <w:r>
        <w:rPr>
          <w:rFonts w:ascii="仿宋" w:hAnsi="仿宋" w:eastAsia="仿宋" w:cs="Arial"/>
          <w:sz w:val="28"/>
          <w:szCs w:val="28"/>
        </w:rPr>
        <w:t>,</w:t>
      </w:r>
      <w:r>
        <w:rPr>
          <w:rFonts w:hint="eastAsia" w:ascii="仿宋" w:hAnsi="仿宋" w:eastAsia="仿宋" w:cs="Arial"/>
          <w:sz w:val="28"/>
          <w:szCs w:val="28"/>
        </w:rPr>
        <w:t>并保证于询价文件要求的日期内完成</w:t>
      </w:r>
      <w:r>
        <w:rPr>
          <w:rFonts w:hint="eastAsia" w:ascii="仿宋" w:hAnsi="仿宋" w:eastAsia="仿宋" w:cs="Arial"/>
          <w:sz w:val="28"/>
          <w:szCs w:val="28"/>
          <w:lang w:val="en-US" w:eastAsia="zh-CN"/>
        </w:rPr>
        <w:t>服务要求</w:t>
      </w:r>
      <w:r>
        <w:rPr>
          <w:rFonts w:hint="eastAsia" w:ascii="仿宋" w:hAnsi="仿宋" w:eastAsia="仿宋" w:cs="Arial"/>
          <w:sz w:val="28"/>
          <w:szCs w:val="28"/>
        </w:rPr>
        <w:t>，并交付买方验收、使用。</w:t>
      </w:r>
    </w:p>
    <w:p w14:paraId="4F87D8BA">
      <w:pPr>
        <w:spacing w:line="360" w:lineRule="auto"/>
        <w:ind w:firstLine="645"/>
        <w:rPr>
          <w:rFonts w:ascii="仿宋" w:hAnsi="仿宋" w:eastAsia="仿宋" w:cs="Arial"/>
          <w:sz w:val="28"/>
          <w:szCs w:val="28"/>
        </w:rPr>
      </w:pPr>
      <w:r>
        <w:rPr>
          <w:rFonts w:hint="eastAsia" w:ascii="仿宋" w:hAnsi="仿宋" w:eastAsia="仿宋" w:cs="Arial"/>
          <w:sz w:val="28"/>
          <w:szCs w:val="28"/>
        </w:rPr>
        <w:t>3、我方同意向贵方提供贵方可能另外要求的与其投标有关的任何证据或资料。</w:t>
      </w:r>
    </w:p>
    <w:p w14:paraId="378B738B">
      <w:pPr>
        <w:spacing w:line="360" w:lineRule="auto"/>
        <w:ind w:firstLine="645"/>
        <w:rPr>
          <w:rFonts w:ascii="仿宋" w:hAnsi="仿宋" w:eastAsia="仿宋" w:cs="Arial"/>
          <w:sz w:val="28"/>
          <w:szCs w:val="28"/>
        </w:rPr>
      </w:pPr>
      <w:r>
        <w:rPr>
          <w:rFonts w:hint="eastAsia" w:ascii="仿宋" w:hAnsi="仿宋" w:eastAsia="仿宋" w:cs="Arial"/>
          <w:sz w:val="28"/>
          <w:szCs w:val="28"/>
        </w:rPr>
        <w:t>4、</w:t>
      </w:r>
      <w:r>
        <w:rPr>
          <w:rFonts w:hint="eastAsia" w:ascii="仿宋" w:hAnsi="仿宋" w:eastAsia="仿宋" w:cs="Arial"/>
          <w:color w:val="auto"/>
          <w:sz w:val="28"/>
          <w:szCs w:val="28"/>
        </w:rPr>
        <w:t>我方完全理解贵方不一定接受最低报价的投标</w:t>
      </w:r>
      <w:r>
        <w:rPr>
          <w:rFonts w:hint="eastAsia" w:ascii="仿宋" w:hAnsi="仿宋" w:eastAsia="仿宋" w:cs="Arial"/>
          <w:sz w:val="28"/>
          <w:szCs w:val="28"/>
        </w:rPr>
        <w:t>。</w:t>
      </w:r>
    </w:p>
    <w:p w14:paraId="137FCC47">
      <w:pPr>
        <w:spacing w:line="360" w:lineRule="auto"/>
        <w:ind w:firstLine="645"/>
        <w:rPr>
          <w:rFonts w:ascii="仿宋" w:hAnsi="仿宋" w:eastAsia="仿宋" w:cs="Arial"/>
          <w:sz w:val="28"/>
          <w:szCs w:val="28"/>
        </w:rPr>
      </w:pPr>
    </w:p>
    <w:p w14:paraId="18B0F4C1">
      <w:pPr>
        <w:spacing w:line="360" w:lineRule="auto"/>
        <w:ind w:firstLine="645"/>
        <w:rPr>
          <w:rFonts w:ascii="仿宋" w:hAnsi="仿宋" w:eastAsia="仿宋" w:cs="Arial"/>
          <w:sz w:val="28"/>
          <w:szCs w:val="28"/>
        </w:rPr>
      </w:pPr>
      <w:r>
        <w:rPr>
          <w:rFonts w:hint="eastAsia" w:ascii="仿宋" w:hAnsi="仿宋" w:eastAsia="仿宋" w:cs="Arial"/>
          <w:sz w:val="28"/>
          <w:szCs w:val="28"/>
        </w:rPr>
        <w:t>供 应 商：          （公章）</w:t>
      </w:r>
    </w:p>
    <w:p w14:paraId="2BFC692E">
      <w:pPr>
        <w:spacing w:line="360" w:lineRule="auto"/>
        <w:ind w:firstLine="5642" w:firstLineChars="2015"/>
        <w:rPr>
          <w:rFonts w:ascii="仿宋" w:hAnsi="仿宋" w:eastAsia="仿宋" w:cs="Arial"/>
          <w:sz w:val="28"/>
          <w:szCs w:val="28"/>
        </w:rPr>
      </w:pPr>
    </w:p>
    <w:p w14:paraId="73337B46">
      <w:pPr>
        <w:spacing w:line="360" w:lineRule="auto"/>
        <w:ind w:firstLine="5642" w:firstLineChars="2015"/>
        <w:rPr>
          <w:rFonts w:ascii="仿宋" w:hAnsi="仿宋" w:eastAsia="仿宋" w:cs="Arial"/>
          <w:sz w:val="30"/>
          <w:szCs w:val="30"/>
        </w:rPr>
      </w:pPr>
      <w:r>
        <w:rPr>
          <w:rFonts w:hint="eastAsia" w:ascii="仿宋" w:hAnsi="仿宋" w:eastAsia="仿宋" w:cs="Arial"/>
          <w:sz w:val="28"/>
          <w:szCs w:val="28"/>
        </w:rPr>
        <w:t xml:space="preserve">日  期：   </w:t>
      </w:r>
      <w:r>
        <w:rPr>
          <w:rFonts w:hint="eastAsia" w:ascii="仿宋" w:hAnsi="仿宋" w:eastAsia="仿宋" w:cs="Arial"/>
          <w:sz w:val="30"/>
          <w:szCs w:val="30"/>
        </w:rPr>
        <w:t xml:space="preserve">                   </w:t>
      </w:r>
    </w:p>
    <w:p w14:paraId="5A19FB7F">
      <w:pPr>
        <w:spacing w:line="360" w:lineRule="auto"/>
        <w:ind w:firstLine="645"/>
        <w:rPr>
          <w:rFonts w:ascii="仿宋" w:hAnsi="仿宋" w:eastAsia="仿宋" w:cs="Arial"/>
          <w:sz w:val="24"/>
          <w:szCs w:val="24"/>
        </w:rPr>
      </w:pPr>
    </w:p>
    <w:p w14:paraId="09C1FB53">
      <w:pPr>
        <w:spacing w:line="360" w:lineRule="auto"/>
        <w:ind w:firstLine="645"/>
        <w:rPr>
          <w:rFonts w:ascii="仿宋" w:hAnsi="仿宋" w:eastAsia="仿宋" w:cs="Arial"/>
          <w:sz w:val="24"/>
          <w:szCs w:val="24"/>
        </w:rPr>
      </w:pPr>
    </w:p>
    <w:p w14:paraId="13136796">
      <w:pPr>
        <w:tabs>
          <w:tab w:val="left" w:pos="630"/>
        </w:tabs>
        <w:jc w:val="center"/>
        <w:rPr>
          <w:rFonts w:ascii="仿宋" w:hAnsi="仿宋" w:eastAsia="仿宋" w:cs="Arial"/>
          <w:sz w:val="30"/>
          <w:szCs w:val="30"/>
        </w:rPr>
      </w:pPr>
      <w:r>
        <w:rPr>
          <w:rFonts w:ascii="仿宋" w:hAnsi="仿宋" w:eastAsia="仿宋" w:cs="Arial"/>
          <w:sz w:val="24"/>
          <w:szCs w:val="24"/>
        </w:rPr>
        <w:br w:type="page"/>
      </w:r>
      <w:bookmarkStart w:id="16" w:name="_Toc466549695"/>
      <w:r>
        <w:rPr>
          <w:rFonts w:hint="eastAsia" w:ascii="方正宋黑简体" w:hAnsi="宋体" w:eastAsia="方正宋黑简体" w:cs="黑体"/>
          <w:b/>
          <w:bCs/>
          <w:sz w:val="30"/>
          <w:szCs w:val="30"/>
        </w:rPr>
        <w:t>三、</w:t>
      </w:r>
      <w:r>
        <w:rPr>
          <w:rFonts w:hint="eastAsia" w:ascii="方正宋黑简体" w:hAnsi="宋体" w:eastAsia="方正宋黑简体" w:cs="黑体"/>
          <w:b/>
          <w:bCs/>
          <w:sz w:val="30"/>
          <w:szCs w:val="30"/>
          <w:lang w:eastAsia="zh-CN"/>
        </w:rPr>
        <w:t>供应商</w:t>
      </w:r>
      <w:r>
        <w:rPr>
          <w:rFonts w:hint="eastAsia" w:ascii="方正宋黑简体" w:hAnsi="宋体" w:eastAsia="方正宋黑简体" w:cs="黑体"/>
          <w:b/>
          <w:bCs/>
          <w:sz w:val="30"/>
          <w:szCs w:val="30"/>
        </w:rPr>
        <w:t>诚信承诺书</w:t>
      </w:r>
      <w:bookmarkEnd w:id="16"/>
    </w:p>
    <w:p w14:paraId="2F6ADDFD">
      <w:pPr>
        <w:spacing w:line="360" w:lineRule="auto"/>
        <w:ind w:firstLine="560" w:firstLineChars="200"/>
        <w:rPr>
          <w:rFonts w:hint="eastAsia" w:ascii="仿宋" w:hAnsi="仿宋" w:eastAsia="仿宋" w:cs="Arial"/>
          <w:sz w:val="28"/>
          <w:szCs w:val="28"/>
        </w:rPr>
      </w:pPr>
      <w:bookmarkStart w:id="17" w:name="_Toc466549696"/>
      <w:r>
        <w:rPr>
          <w:rFonts w:hint="eastAsia" w:ascii="仿宋" w:hAnsi="仿宋" w:eastAsia="仿宋" w:cs="Arial"/>
          <w:sz w:val="28"/>
          <w:szCs w:val="28"/>
        </w:rPr>
        <w:t>我单位参加本次政府采购活动，郑重承诺如下：</w:t>
      </w:r>
    </w:p>
    <w:p w14:paraId="62DC8DDA">
      <w:pPr>
        <w:spacing w:line="360" w:lineRule="auto"/>
        <w:rPr>
          <w:rFonts w:hint="eastAsia" w:ascii="仿宋" w:hAnsi="仿宋" w:eastAsia="仿宋" w:cs="Arial"/>
          <w:sz w:val="28"/>
          <w:szCs w:val="28"/>
          <w:lang w:eastAsia="zh-CN"/>
        </w:rPr>
      </w:pPr>
      <w:r>
        <w:rPr>
          <w:rFonts w:hint="eastAsia" w:ascii="仿宋" w:hAnsi="仿宋" w:eastAsia="仿宋" w:cs="Arial"/>
          <w:sz w:val="28"/>
          <w:szCs w:val="28"/>
          <w:lang w:val="en-US" w:eastAsia="zh-CN"/>
        </w:rPr>
        <w:t>1.</w:t>
      </w:r>
      <w:r>
        <w:rPr>
          <w:rFonts w:hint="eastAsia" w:ascii="仿宋" w:hAnsi="仿宋" w:eastAsia="仿宋" w:cs="Arial"/>
          <w:sz w:val="28"/>
          <w:szCs w:val="28"/>
        </w:rPr>
        <w:t> 本次投标提供的所有资料都是真实有效、准确完整。如发现提供虚假资料或与事实不符，同意取消投标和中标候选人资格。</w:t>
      </w:r>
    </w:p>
    <w:p w14:paraId="1D2D5F08">
      <w:pPr>
        <w:spacing w:line="360" w:lineRule="auto"/>
        <w:rPr>
          <w:rFonts w:hint="eastAsia" w:ascii="仿宋" w:hAnsi="仿宋" w:eastAsia="仿宋" w:cs="Arial"/>
          <w:sz w:val="28"/>
          <w:szCs w:val="28"/>
          <w:lang w:eastAsia="zh-CN"/>
        </w:rPr>
      </w:pPr>
      <w:r>
        <w:rPr>
          <w:rFonts w:hint="eastAsia" w:ascii="仿宋" w:hAnsi="仿宋" w:eastAsia="仿宋" w:cs="Arial"/>
          <w:sz w:val="28"/>
          <w:szCs w:val="28"/>
        </w:rPr>
        <w:t>2．本次投标绝无资质挂靠、串标、围标情形。否则，同意取消投标和中标候选人资格。</w:t>
      </w:r>
    </w:p>
    <w:p w14:paraId="7A5221F8">
      <w:pPr>
        <w:spacing w:line="360" w:lineRule="auto"/>
        <w:rPr>
          <w:rFonts w:hint="eastAsia" w:ascii="仿宋" w:hAnsi="仿宋" w:eastAsia="仿宋" w:cs="Arial"/>
          <w:sz w:val="28"/>
          <w:szCs w:val="28"/>
          <w:lang w:eastAsia="zh-CN"/>
        </w:rPr>
      </w:pPr>
      <w:r>
        <w:rPr>
          <w:rFonts w:hint="eastAsia" w:ascii="仿宋" w:hAnsi="仿宋" w:eastAsia="仿宋" w:cs="Arial"/>
          <w:sz w:val="28"/>
          <w:szCs w:val="28"/>
        </w:rPr>
        <w:t>3．本次招标如我方为</w:t>
      </w:r>
      <w:r>
        <w:rPr>
          <w:rFonts w:hint="eastAsia" w:ascii="仿宋" w:hAnsi="仿宋" w:eastAsia="仿宋" w:cs="Arial"/>
          <w:sz w:val="28"/>
          <w:szCs w:val="28"/>
          <w:lang w:eastAsia="zh-CN"/>
        </w:rPr>
        <w:t>成交人</w:t>
      </w:r>
      <w:r>
        <w:rPr>
          <w:rFonts w:hint="eastAsia" w:ascii="仿宋" w:hAnsi="仿宋" w:eastAsia="仿宋" w:cs="Arial"/>
          <w:sz w:val="28"/>
          <w:szCs w:val="28"/>
        </w:rPr>
        <w:t>，除不可抗力外，决不因任何其它原因放弃中标候选人资格。</w:t>
      </w:r>
    </w:p>
    <w:p w14:paraId="4178DD71">
      <w:pPr>
        <w:spacing w:line="360" w:lineRule="auto"/>
        <w:rPr>
          <w:rFonts w:hint="eastAsia" w:ascii="仿宋" w:hAnsi="仿宋" w:eastAsia="仿宋" w:cs="Arial"/>
          <w:sz w:val="28"/>
          <w:szCs w:val="28"/>
          <w:lang w:eastAsia="zh-CN"/>
        </w:rPr>
      </w:pPr>
      <w:r>
        <w:rPr>
          <w:rFonts w:hint="eastAsia" w:ascii="仿宋" w:hAnsi="仿宋" w:eastAsia="仿宋" w:cs="Arial"/>
          <w:sz w:val="28"/>
          <w:szCs w:val="28"/>
        </w:rPr>
        <w:t>5、我方中标后，严格按照</w:t>
      </w:r>
      <w:r>
        <w:rPr>
          <w:rFonts w:hint="eastAsia" w:ascii="仿宋" w:hAnsi="仿宋" w:eastAsia="仿宋" w:cs="Arial"/>
          <w:sz w:val="28"/>
          <w:szCs w:val="28"/>
          <w:lang w:eastAsia="zh-CN"/>
        </w:rPr>
        <w:t>询价文件</w:t>
      </w:r>
      <w:r>
        <w:rPr>
          <w:rFonts w:hint="eastAsia" w:ascii="仿宋" w:hAnsi="仿宋" w:eastAsia="仿宋" w:cs="Arial"/>
          <w:sz w:val="28"/>
          <w:szCs w:val="28"/>
        </w:rPr>
        <w:t>和我单位</w:t>
      </w:r>
      <w:r>
        <w:rPr>
          <w:rFonts w:hint="eastAsia" w:ascii="仿宋" w:hAnsi="仿宋" w:eastAsia="仿宋" w:cs="Arial"/>
          <w:sz w:val="28"/>
          <w:szCs w:val="28"/>
          <w:lang w:eastAsia="zh-CN"/>
        </w:rPr>
        <w:t>响应文件</w:t>
      </w:r>
      <w:r>
        <w:rPr>
          <w:rFonts w:hint="eastAsia" w:ascii="仿宋" w:hAnsi="仿宋" w:eastAsia="仿宋" w:cs="Arial"/>
          <w:sz w:val="28"/>
          <w:szCs w:val="28"/>
        </w:rPr>
        <w:t>的约定签订合同。</w:t>
      </w:r>
    </w:p>
    <w:p w14:paraId="6D69C07F">
      <w:pPr>
        <w:spacing w:line="360" w:lineRule="auto"/>
        <w:rPr>
          <w:rFonts w:hint="eastAsia" w:ascii="仿宋" w:hAnsi="仿宋" w:eastAsia="仿宋" w:cs="Arial"/>
          <w:sz w:val="28"/>
          <w:szCs w:val="28"/>
          <w:lang w:eastAsia="zh-CN"/>
        </w:rPr>
      </w:pPr>
      <w:r>
        <w:rPr>
          <w:rFonts w:hint="eastAsia" w:ascii="仿宋" w:hAnsi="仿宋" w:eastAsia="仿宋" w:cs="Arial"/>
          <w:sz w:val="28"/>
          <w:szCs w:val="28"/>
          <w:lang w:val="en-US" w:eastAsia="zh-CN"/>
        </w:rPr>
        <w:t>6</w:t>
      </w:r>
      <w:r>
        <w:rPr>
          <w:rFonts w:hint="eastAsia" w:ascii="仿宋" w:hAnsi="仿宋" w:eastAsia="仿宋" w:cs="Arial"/>
          <w:sz w:val="28"/>
          <w:szCs w:val="28"/>
        </w:rPr>
        <w:t>、我方参加投标决不故意非实质性响应</w:t>
      </w:r>
      <w:r>
        <w:rPr>
          <w:rFonts w:hint="eastAsia" w:ascii="仿宋" w:hAnsi="仿宋" w:eastAsia="仿宋" w:cs="Arial"/>
          <w:sz w:val="28"/>
          <w:szCs w:val="28"/>
          <w:lang w:eastAsia="zh-CN"/>
        </w:rPr>
        <w:t>询价文件</w:t>
      </w:r>
      <w:r>
        <w:rPr>
          <w:rFonts w:hint="eastAsia" w:ascii="仿宋" w:hAnsi="仿宋" w:eastAsia="仿宋" w:cs="Arial"/>
          <w:sz w:val="28"/>
          <w:szCs w:val="28"/>
        </w:rPr>
        <w:t>（如投标报价高于或等于该项目最高投标限价等）。否则，同意视为串通投标进行处理。</w:t>
      </w:r>
    </w:p>
    <w:p w14:paraId="7CE06F0D">
      <w:pPr>
        <w:spacing w:line="360" w:lineRule="auto"/>
        <w:rPr>
          <w:rFonts w:hint="eastAsia" w:ascii="仿宋" w:hAnsi="仿宋" w:eastAsia="仿宋" w:cs="Arial"/>
          <w:sz w:val="28"/>
          <w:szCs w:val="28"/>
        </w:rPr>
      </w:pPr>
      <w:r>
        <w:rPr>
          <w:rFonts w:hint="eastAsia" w:ascii="仿宋" w:hAnsi="仿宋" w:eastAsia="仿宋" w:cs="Arial"/>
          <w:sz w:val="28"/>
          <w:szCs w:val="28"/>
          <w:lang w:val="en-US" w:eastAsia="zh-CN"/>
        </w:rPr>
        <w:t>7</w:t>
      </w:r>
      <w:r>
        <w:rPr>
          <w:rFonts w:hint="eastAsia" w:ascii="仿宋" w:hAnsi="仿宋" w:eastAsia="仿宋" w:cs="Arial"/>
          <w:sz w:val="28"/>
          <w:szCs w:val="28"/>
        </w:rPr>
        <w:t>、如监管机构或其他利害关系人认为法定代表人的签字不是同一人所签或对签字有疑议时，投诉人应在被告知后的五个工作日内让其法定代表人到监管机构指定的地点进行字迹辨认和鉴定，否则视为投诉人弄虚作假。</w:t>
      </w:r>
    </w:p>
    <w:p w14:paraId="4F8534EF">
      <w:pPr>
        <w:spacing w:line="360" w:lineRule="auto"/>
        <w:rPr>
          <w:rFonts w:hint="eastAsia" w:ascii="仿宋" w:hAnsi="仿宋" w:eastAsia="仿宋" w:cs="Arial"/>
          <w:sz w:val="28"/>
          <w:szCs w:val="28"/>
        </w:rPr>
      </w:pPr>
      <w:r>
        <w:rPr>
          <w:rFonts w:hint="eastAsia" w:ascii="仿宋" w:hAnsi="仿宋" w:eastAsia="仿宋" w:cs="Arial"/>
          <w:sz w:val="28"/>
          <w:szCs w:val="28"/>
          <w:lang w:val="en-US" w:eastAsia="zh-CN"/>
        </w:rPr>
        <w:t>8</w:t>
      </w:r>
      <w:r>
        <w:rPr>
          <w:rFonts w:hint="eastAsia" w:ascii="仿宋" w:hAnsi="仿宋" w:eastAsia="仿宋" w:cs="Arial"/>
          <w:sz w:val="28"/>
          <w:szCs w:val="28"/>
        </w:rPr>
        <w:t>、我单位承诺符合《中华人民共和国政府采购法》第二十二条规定。</w:t>
      </w:r>
    </w:p>
    <w:p w14:paraId="0924C64B">
      <w:pPr>
        <w:spacing w:line="360" w:lineRule="auto"/>
        <w:rPr>
          <w:rFonts w:hint="eastAsia" w:ascii="仿宋" w:hAnsi="仿宋" w:eastAsia="仿宋" w:cs="Arial"/>
          <w:sz w:val="28"/>
          <w:szCs w:val="28"/>
        </w:rPr>
      </w:pPr>
      <w:r>
        <w:rPr>
          <w:rFonts w:hint="eastAsia" w:ascii="仿宋" w:hAnsi="仿宋" w:eastAsia="仿宋" w:cs="Arial"/>
          <w:sz w:val="28"/>
          <w:szCs w:val="28"/>
          <w:lang w:val="en-US" w:eastAsia="zh-CN"/>
        </w:rPr>
        <w:t>9</w:t>
      </w:r>
      <w:r>
        <w:rPr>
          <w:rFonts w:hint="eastAsia" w:ascii="仿宋" w:hAnsi="仿宋" w:eastAsia="仿宋" w:cs="Arial"/>
          <w:sz w:val="28"/>
          <w:szCs w:val="28"/>
        </w:rPr>
        <w:t>、我单位承诺不存在以下不良信用记录情形：</w:t>
      </w:r>
    </w:p>
    <w:p w14:paraId="6EA818BB">
      <w:pPr>
        <w:spacing w:line="360" w:lineRule="auto"/>
        <w:rPr>
          <w:rFonts w:hint="eastAsia" w:ascii="仿宋" w:hAnsi="仿宋" w:eastAsia="仿宋" w:cs="Arial"/>
          <w:sz w:val="28"/>
          <w:szCs w:val="28"/>
        </w:rPr>
      </w:pPr>
      <w:r>
        <w:rPr>
          <w:rFonts w:hint="eastAsia" w:ascii="仿宋" w:hAnsi="仿宋" w:eastAsia="仿宋" w:cs="Arial"/>
          <w:sz w:val="28"/>
          <w:szCs w:val="28"/>
        </w:rPr>
        <w:t>（1）供应商被人民法院列入失信被执行人的；</w:t>
      </w:r>
    </w:p>
    <w:p w14:paraId="6F53309D">
      <w:pPr>
        <w:spacing w:line="360" w:lineRule="auto"/>
        <w:rPr>
          <w:rFonts w:hint="eastAsia" w:ascii="仿宋" w:hAnsi="仿宋" w:eastAsia="仿宋" w:cs="Arial"/>
          <w:sz w:val="28"/>
          <w:szCs w:val="28"/>
        </w:rPr>
      </w:pPr>
      <w:r>
        <w:rPr>
          <w:rFonts w:hint="eastAsia" w:ascii="仿宋" w:hAnsi="仿宋" w:eastAsia="仿宋" w:cs="Arial"/>
          <w:sz w:val="28"/>
          <w:szCs w:val="28"/>
        </w:rPr>
        <w:t>(2）供应商或其法定代表人或拟派项目经理（项目负责人）被人民检察院列入行贿犯罪档案的；</w:t>
      </w:r>
    </w:p>
    <w:p w14:paraId="55D273E3">
      <w:pPr>
        <w:spacing w:line="360" w:lineRule="auto"/>
        <w:rPr>
          <w:rFonts w:hint="eastAsia" w:ascii="仿宋" w:hAnsi="仿宋" w:eastAsia="仿宋" w:cs="Arial"/>
          <w:sz w:val="28"/>
          <w:szCs w:val="28"/>
        </w:rPr>
      </w:pPr>
      <w:r>
        <w:rPr>
          <w:rFonts w:hint="eastAsia" w:ascii="仿宋" w:hAnsi="仿宋" w:eastAsia="仿宋" w:cs="Arial"/>
          <w:sz w:val="28"/>
          <w:szCs w:val="28"/>
        </w:rPr>
        <w:t>(3）供应商被工商行政管理部门列入企业经营异常名录的；</w:t>
      </w:r>
    </w:p>
    <w:p w14:paraId="673F9E0E">
      <w:pPr>
        <w:spacing w:line="360" w:lineRule="auto"/>
        <w:rPr>
          <w:rFonts w:hint="eastAsia" w:ascii="仿宋" w:hAnsi="仿宋" w:eastAsia="仿宋" w:cs="Arial"/>
          <w:sz w:val="28"/>
          <w:szCs w:val="28"/>
        </w:rPr>
      </w:pPr>
      <w:r>
        <w:rPr>
          <w:rFonts w:hint="eastAsia" w:ascii="仿宋" w:hAnsi="仿宋" w:eastAsia="仿宋" w:cs="Arial"/>
          <w:sz w:val="28"/>
          <w:szCs w:val="28"/>
        </w:rPr>
        <w:t>(4）供应商被税务部门列入重大税收违法案件当事人名单的；</w:t>
      </w:r>
    </w:p>
    <w:p w14:paraId="2B89BC48">
      <w:pPr>
        <w:spacing w:line="360" w:lineRule="auto"/>
        <w:rPr>
          <w:rFonts w:hint="eastAsia" w:ascii="仿宋" w:hAnsi="仿宋" w:eastAsia="仿宋" w:cs="Arial"/>
          <w:sz w:val="28"/>
          <w:szCs w:val="28"/>
          <w:lang w:eastAsia="zh-CN"/>
        </w:rPr>
      </w:pPr>
      <w:r>
        <w:rPr>
          <w:rFonts w:hint="eastAsia" w:ascii="仿宋" w:hAnsi="仿宋" w:eastAsia="仿宋" w:cs="Arial"/>
          <w:sz w:val="28"/>
          <w:szCs w:val="28"/>
        </w:rPr>
        <w:t>(5）供应商被政府采购监管部门列入政府采购严重违法失信行为记录名单的。</w:t>
      </w:r>
    </w:p>
    <w:p w14:paraId="32B9801B">
      <w:pPr>
        <w:spacing w:line="360" w:lineRule="auto"/>
        <w:rPr>
          <w:rFonts w:hint="eastAsia" w:ascii="仿宋" w:hAnsi="仿宋" w:eastAsia="仿宋" w:cs="Arial"/>
          <w:sz w:val="28"/>
          <w:szCs w:val="28"/>
        </w:rPr>
      </w:pPr>
      <w:r>
        <w:rPr>
          <w:rFonts w:hint="eastAsia" w:ascii="仿宋" w:hAnsi="仿宋" w:eastAsia="仿宋" w:cs="Arial"/>
          <w:sz w:val="28"/>
          <w:szCs w:val="28"/>
        </w:rPr>
        <w:t>出现违反上述承诺情形之一的，我方还同意在1至3年内不参与</w:t>
      </w:r>
      <w:r>
        <w:rPr>
          <w:rFonts w:hint="eastAsia" w:ascii="仿宋" w:hAnsi="仿宋" w:eastAsia="仿宋" w:cs="Arial"/>
          <w:sz w:val="28"/>
          <w:szCs w:val="28"/>
          <w:lang w:val="en-US" w:eastAsia="zh-CN"/>
        </w:rPr>
        <w:t>界首</w:t>
      </w:r>
      <w:r>
        <w:rPr>
          <w:rFonts w:hint="eastAsia" w:ascii="仿宋" w:hAnsi="仿宋" w:eastAsia="仿宋" w:cs="Arial"/>
          <w:sz w:val="28"/>
          <w:szCs w:val="28"/>
        </w:rPr>
        <w:t>市公共资源交易活动，愿意公开披露我单位违反承诺的不良行为信息，愿意接受处罚并承担所有经济损失和法律责任。</w:t>
      </w:r>
    </w:p>
    <w:p w14:paraId="1FA7A43B">
      <w:pPr>
        <w:spacing w:line="360" w:lineRule="auto"/>
        <w:ind w:firstLine="645"/>
        <w:rPr>
          <w:rFonts w:hint="eastAsia" w:ascii="仿宋" w:hAnsi="仿宋" w:eastAsia="仿宋" w:cs="Arial"/>
          <w:sz w:val="28"/>
          <w:szCs w:val="28"/>
        </w:rPr>
      </w:pPr>
    </w:p>
    <w:p w14:paraId="309D0FD0">
      <w:pPr>
        <w:spacing w:line="360" w:lineRule="auto"/>
        <w:ind w:firstLine="645"/>
        <w:rPr>
          <w:rFonts w:hint="eastAsia" w:ascii="仿宋" w:hAnsi="仿宋" w:eastAsia="仿宋" w:cs="Arial"/>
          <w:sz w:val="28"/>
          <w:szCs w:val="28"/>
        </w:rPr>
      </w:pPr>
      <w:r>
        <w:rPr>
          <w:rFonts w:hint="eastAsia" w:ascii="仿宋" w:hAnsi="仿宋" w:eastAsia="仿宋" w:cs="Arial"/>
          <w:sz w:val="28"/>
          <w:szCs w:val="28"/>
        </w:rPr>
        <w:t>投  标  人：（盖单位章）</w:t>
      </w:r>
    </w:p>
    <w:p w14:paraId="7B96BC7E">
      <w:pPr>
        <w:spacing w:line="360" w:lineRule="auto"/>
        <w:ind w:firstLine="645"/>
        <w:rPr>
          <w:rFonts w:hint="eastAsia" w:ascii="仿宋" w:hAnsi="仿宋" w:eastAsia="仿宋" w:cs="Arial"/>
          <w:sz w:val="28"/>
          <w:szCs w:val="28"/>
        </w:rPr>
      </w:pPr>
      <w:r>
        <w:rPr>
          <w:rFonts w:hint="eastAsia" w:ascii="仿宋" w:hAnsi="仿宋" w:eastAsia="仿宋" w:cs="Arial"/>
          <w:sz w:val="28"/>
          <w:szCs w:val="28"/>
        </w:rPr>
        <w:t>法定代表人或其委托代理人：（签字或盖章）</w:t>
      </w:r>
    </w:p>
    <w:p w14:paraId="03FF7260">
      <w:pPr>
        <w:spacing w:line="360" w:lineRule="auto"/>
        <w:ind w:firstLine="645"/>
        <w:rPr>
          <w:rFonts w:hint="eastAsia" w:ascii="仿宋" w:hAnsi="仿宋" w:eastAsia="仿宋" w:cs="Arial"/>
          <w:sz w:val="28"/>
          <w:szCs w:val="28"/>
        </w:rPr>
      </w:pPr>
      <w:r>
        <w:rPr>
          <w:rFonts w:hint="eastAsia" w:ascii="仿宋" w:hAnsi="仿宋" w:eastAsia="仿宋" w:cs="Arial"/>
          <w:sz w:val="28"/>
          <w:szCs w:val="28"/>
        </w:rPr>
        <w:t>年    月   日</w:t>
      </w:r>
    </w:p>
    <w:p w14:paraId="5A0E2A2B">
      <w:pPr>
        <w:rPr>
          <w:rFonts w:ascii="方正宋黑简体" w:hAnsi="宋体" w:eastAsia="方正宋黑简体" w:cs="黑体"/>
          <w:b/>
          <w:bCs/>
          <w:sz w:val="32"/>
          <w:szCs w:val="32"/>
        </w:rPr>
      </w:pPr>
    </w:p>
    <w:p w14:paraId="7ADEC704">
      <w:pPr>
        <w:jc w:val="center"/>
        <w:rPr>
          <w:rFonts w:ascii="方正宋黑简体" w:hAnsi="宋体" w:eastAsia="方正宋黑简体" w:cs="黑体"/>
          <w:b/>
          <w:bCs/>
          <w:sz w:val="32"/>
          <w:szCs w:val="32"/>
        </w:rPr>
      </w:pPr>
    </w:p>
    <w:p w14:paraId="090EF64A">
      <w:pPr>
        <w:jc w:val="center"/>
        <w:rPr>
          <w:rFonts w:ascii="方正宋黑简体" w:hAnsi="宋体" w:eastAsia="方正宋黑简体" w:cs="黑体"/>
          <w:b/>
          <w:bCs/>
          <w:sz w:val="32"/>
          <w:szCs w:val="32"/>
        </w:rPr>
      </w:pPr>
    </w:p>
    <w:p w14:paraId="544F6CFB">
      <w:pPr>
        <w:jc w:val="center"/>
        <w:rPr>
          <w:rFonts w:ascii="方正宋黑简体" w:hAnsi="宋体" w:eastAsia="方正宋黑简体" w:cs="黑体"/>
          <w:b/>
          <w:bCs/>
          <w:sz w:val="32"/>
          <w:szCs w:val="32"/>
        </w:rPr>
      </w:pPr>
    </w:p>
    <w:p w14:paraId="199E6A7D">
      <w:pPr>
        <w:jc w:val="both"/>
        <w:rPr>
          <w:rFonts w:hint="default"/>
          <w:lang w:val="en-US" w:eastAsia="zh-CN"/>
        </w:rPr>
      </w:pPr>
      <w:r>
        <w:rPr>
          <w:rFonts w:hint="eastAsia" w:ascii="方正宋黑简体" w:hAnsi="宋体" w:eastAsia="方正宋黑简体" w:cs="黑体"/>
          <w:b/>
          <w:bCs/>
          <w:sz w:val="32"/>
          <w:szCs w:val="32"/>
        </w:rPr>
        <w:br w:type="page"/>
      </w:r>
      <w:bookmarkEnd w:id="17"/>
    </w:p>
    <w:p w14:paraId="1C301B72">
      <w:pPr>
        <w:pStyle w:val="2"/>
        <w:numPr>
          <w:ilvl w:val="0"/>
          <w:numId w:val="0"/>
        </w:numPr>
        <w:rPr>
          <w:rFonts w:hint="default"/>
          <w:lang w:val="en-US" w:eastAsia="zh-CN"/>
        </w:rPr>
      </w:pPr>
    </w:p>
    <w:p w14:paraId="0BFE7CDC">
      <w:pPr>
        <w:pStyle w:val="8"/>
        <w:numPr>
          <w:ilvl w:val="0"/>
          <w:numId w:val="4"/>
        </w:numPr>
        <w:spacing w:before="71"/>
        <w:ind w:left="2359" w:right="3243"/>
        <w:jc w:val="center"/>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人员配置</w:t>
      </w:r>
    </w:p>
    <w:p w14:paraId="71D432A4">
      <w:pPr>
        <w:pStyle w:val="2"/>
        <w:numPr>
          <w:ilvl w:val="0"/>
          <w:numId w:val="0"/>
        </w:numPr>
        <w:rPr>
          <w:rFonts w:hint="default"/>
          <w:lang w:val="en-US" w:eastAsia="zh-CN"/>
        </w:rPr>
      </w:pPr>
    </w:p>
    <w:p w14:paraId="7F2048CF">
      <w:pPr>
        <w:pStyle w:val="2"/>
        <w:numPr>
          <w:ilvl w:val="0"/>
          <w:numId w:val="0"/>
        </w:numPr>
        <w:rPr>
          <w:rFonts w:hint="default"/>
          <w:lang w:val="en-US" w:eastAsia="zh-CN"/>
        </w:rPr>
      </w:pPr>
      <w:r>
        <w:rPr>
          <w:rFonts w:hint="eastAsia"/>
          <w:lang w:val="en-US" w:eastAsia="zh-CN"/>
        </w:rPr>
        <w:t>（供应商格式自拟）</w:t>
      </w:r>
    </w:p>
    <w:p w14:paraId="4568B2FA">
      <w:pPr>
        <w:pStyle w:val="2"/>
        <w:numPr>
          <w:ilvl w:val="0"/>
          <w:numId w:val="0"/>
        </w:numPr>
        <w:rPr>
          <w:rFonts w:hint="default"/>
          <w:lang w:val="en-US" w:eastAsia="zh-CN"/>
        </w:rPr>
      </w:pPr>
    </w:p>
    <w:p w14:paraId="2853DAD6">
      <w:pPr>
        <w:pStyle w:val="2"/>
        <w:numPr>
          <w:ilvl w:val="0"/>
          <w:numId w:val="0"/>
        </w:numPr>
        <w:rPr>
          <w:rFonts w:hint="default"/>
          <w:lang w:val="en-US" w:eastAsia="zh-CN"/>
        </w:rPr>
      </w:pPr>
    </w:p>
    <w:p w14:paraId="03E46E08">
      <w:pPr>
        <w:pStyle w:val="2"/>
        <w:numPr>
          <w:ilvl w:val="0"/>
          <w:numId w:val="0"/>
        </w:numPr>
        <w:rPr>
          <w:rFonts w:hint="default"/>
          <w:lang w:val="en-US" w:eastAsia="zh-CN"/>
        </w:rPr>
      </w:pPr>
    </w:p>
    <w:p w14:paraId="3D8FD582">
      <w:pPr>
        <w:pStyle w:val="2"/>
        <w:numPr>
          <w:ilvl w:val="0"/>
          <w:numId w:val="0"/>
        </w:numPr>
        <w:rPr>
          <w:rFonts w:hint="default"/>
          <w:lang w:val="en-US" w:eastAsia="zh-CN"/>
        </w:rPr>
      </w:pPr>
    </w:p>
    <w:p w14:paraId="0288CD8D">
      <w:pPr>
        <w:pStyle w:val="2"/>
        <w:numPr>
          <w:ilvl w:val="0"/>
          <w:numId w:val="0"/>
        </w:numPr>
        <w:rPr>
          <w:rFonts w:hint="default"/>
          <w:lang w:val="en-US" w:eastAsia="zh-CN"/>
        </w:rPr>
      </w:pPr>
    </w:p>
    <w:p w14:paraId="0A7F1CF1">
      <w:pPr>
        <w:pStyle w:val="2"/>
        <w:numPr>
          <w:ilvl w:val="0"/>
          <w:numId w:val="0"/>
        </w:numPr>
        <w:rPr>
          <w:rFonts w:hint="default"/>
          <w:lang w:val="en-US" w:eastAsia="zh-CN"/>
        </w:rPr>
      </w:pPr>
    </w:p>
    <w:p w14:paraId="5D1CD8AA">
      <w:pPr>
        <w:pStyle w:val="2"/>
        <w:numPr>
          <w:ilvl w:val="0"/>
          <w:numId w:val="0"/>
        </w:numPr>
        <w:rPr>
          <w:rFonts w:hint="default"/>
          <w:lang w:val="en-US" w:eastAsia="zh-CN"/>
        </w:rPr>
      </w:pPr>
    </w:p>
    <w:p w14:paraId="7FBD2F0B">
      <w:pPr>
        <w:pStyle w:val="2"/>
        <w:numPr>
          <w:ilvl w:val="0"/>
          <w:numId w:val="0"/>
        </w:numPr>
        <w:rPr>
          <w:rFonts w:hint="default"/>
          <w:lang w:val="en-US" w:eastAsia="zh-CN"/>
        </w:rPr>
      </w:pPr>
    </w:p>
    <w:p w14:paraId="0AEAD500">
      <w:pPr>
        <w:pStyle w:val="2"/>
        <w:numPr>
          <w:ilvl w:val="0"/>
          <w:numId w:val="0"/>
        </w:numPr>
        <w:rPr>
          <w:rFonts w:hint="default"/>
          <w:lang w:val="en-US" w:eastAsia="zh-CN"/>
        </w:rPr>
      </w:pPr>
    </w:p>
    <w:p w14:paraId="39B782F5">
      <w:pPr>
        <w:pStyle w:val="2"/>
        <w:numPr>
          <w:ilvl w:val="0"/>
          <w:numId w:val="0"/>
        </w:numPr>
        <w:rPr>
          <w:rFonts w:hint="default"/>
          <w:lang w:val="en-US" w:eastAsia="zh-CN"/>
        </w:rPr>
      </w:pPr>
    </w:p>
    <w:p w14:paraId="72DA7292">
      <w:pPr>
        <w:pStyle w:val="2"/>
        <w:numPr>
          <w:ilvl w:val="0"/>
          <w:numId w:val="0"/>
        </w:numPr>
        <w:rPr>
          <w:rFonts w:hint="default"/>
          <w:lang w:val="en-US" w:eastAsia="zh-CN"/>
        </w:rPr>
      </w:pPr>
    </w:p>
    <w:p w14:paraId="7C9D4DC2">
      <w:pPr>
        <w:pStyle w:val="2"/>
        <w:numPr>
          <w:ilvl w:val="0"/>
          <w:numId w:val="0"/>
        </w:numPr>
        <w:rPr>
          <w:rFonts w:hint="default"/>
          <w:lang w:val="en-US" w:eastAsia="zh-CN"/>
        </w:rPr>
      </w:pPr>
    </w:p>
    <w:p w14:paraId="3B57ECCF">
      <w:pPr>
        <w:pStyle w:val="2"/>
        <w:numPr>
          <w:ilvl w:val="0"/>
          <w:numId w:val="0"/>
        </w:numPr>
        <w:rPr>
          <w:rFonts w:hint="default"/>
          <w:lang w:val="en-US" w:eastAsia="zh-CN"/>
        </w:rPr>
      </w:pPr>
    </w:p>
    <w:p w14:paraId="4410E773">
      <w:pPr>
        <w:pStyle w:val="2"/>
        <w:numPr>
          <w:ilvl w:val="0"/>
          <w:numId w:val="0"/>
        </w:numPr>
        <w:rPr>
          <w:rFonts w:hint="default"/>
          <w:lang w:val="en-US" w:eastAsia="zh-CN"/>
        </w:rPr>
      </w:pPr>
    </w:p>
    <w:p w14:paraId="4B5C299D">
      <w:pPr>
        <w:pStyle w:val="2"/>
        <w:numPr>
          <w:ilvl w:val="0"/>
          <w:numId w:val="0"/>
        </w:numPr>
        <w:rPr>
          <w:rFonts w:hint="default"/>
          <w:lang w:val="en-US" w:eastAsia="zh-CN"/>
        </w:rPr>
      </w:pPr>
    </w:p>
    <w:p w14:paraId="719D44D3">
      <w:pPr>
        <w:pStyle w:val="2"/>
        <w:numPr>
          <w:ilvl w:val="0"/>
          <w:numId w:val="0"/>
        </w:numPr>
        <w:rPr>
          <w:rFonts w:hint="default"/>
          <w:lang w:val="en-US" w:eastAsia="zh-CN"/>
        </w:rPr>
      </w:pPr>
    </w:p>
    <w:p w14:paraId="75997DB0">
      <w:pPr>
        <w:pStyle w:val="2"/>
        <w:numPr>
          <w:ilvl w:val="0"/>
          <w:numId w:val="0"/>
        </w:numPr>
        <w:rPr>
          <w:rFonts w:hint="default"/>
          <w:lang w:val="en-US" w:eastAsia="zh-CN"/>
        </w:rPr>
      </w:pPr>
    </w:p>
    <w:p w14:paraId="5D450693">
      <w:pPr>
        <w:pStyle w:val="2"/>
        <w:numPr>
          <w:ilvl w:val="0"/>
          <w:numId w:val="0"/>
        </w:numPr>
        <w:rPr>
          <w:rFonts w:hint="default"/>
          <w:lang w:val="en-US" w:eastAsia="zh-CN"/>
        </w:rPr>
      </w:pPr>
    </w:p>
    <w:p w14:paraId="2AB712C9">
      <w:pPr>
        <w:pStyle w:val="2"/>
        <w:numPr>
          <w:ilvl w:val="0"/>
          <w:numId w:val="0"/>
        </w:numPr>
        <w:rPr>
          <w:rFonts w:hint="default"/>
          <w:lang w:val="en-US" w:eastAsia="zh-CN"/>
        </w:rPr>
      </w:pPr>
    </w:p>
    <w:p w14:paraId="2BB0EF78">
      <w:pPr>
        <w:pStyle w:val="2"/>
        <w:numPr>
          <w:ilvl w:val="0"/>
          <w:numId w:val="0"/>
        </w:numPr>
        <w:rPr>
          <w:rFonts w:hint="default"/>
          <w:lang w:val="en-US" w:eastAsia="zh-CN"/>
        </w:rPr>
      </w:pPr>
    </w:p>
    <w:p w14:paraId="425F7371">
      <w:pPr>
        <w:pStyle w:val="2"/>
        <w:numPr>
          <w:ilvl w:val="0"/>
          <w:numId w:val="0"/>
        </w:numPr>
        <w:rPr>
          <w:rFonts w:hint="default"/>
          <w:lang w:val="en-US" w:eastAsia="zh-CN"/>
        </w:rPr>
      </w:pPr>
    </w:p>
    <w:p w14:paraId="5A92222D">
      <w:pPr>
        <w:pStyle w:val="2"/>
        <w:numPr>
          <w:ilvl w:val="0"/>
          <w:numId w:val="0"/>
        </w:numPr>
        <w:rPr>
          <w:rFonts w:hint="default"/>
          <w:lang w:val="en-US" w:eastAsia="zh-CN"/>
        </w:rPr>
      </w:pPr>
    </w:p>
    <w:p w14:paraId="1D7BC8DC">
      <w:pPr>
        <w:pStyle w:val="2"/>
        <w:numPr>
          <w:ilvl w:val="0"/>
          <w:numId w:val="0"/>
        </w:numPr>
        <w:rPr>
          <w:rFonts w:hint="default"/>
          <w:lang w:val="en-US" w:eastAsia="zh-CN"/>
        </w:rPr>
      </w:pPr>
    </w:p>
    <w:p w14:paraId="74F60EE4">
      <w:pPr>
        <w:pStyle w:val="2"/>
        <w:numPr>
          <w:ilvl w:val="0"/>
          <w:numId w:val="0"/>
        </w:numPr>
        <w:rPr>
          <w:rFonts w:hint="default"/>
          <w:lang w:val="en-US" w:eastAsia="zh-CN"/>
        </w:rPr>
      </w:pPr>
    </w:p>
    <w:p w14:paraId="107752CE">
      <w:pPr>
        <w:pStyle w:val="2"/>
        <w:numPr>
          <w:ilvl w:val="0"/>
          <w:numId w:val="0"/>
        </w:numPr>
        <w:rPr>
          <w:rFonts w:hint="default"/>
          <w:lang w:val="en-US" w:eastAsia="zh-CN"/>
        </w:rPr>
      </w:pPr>
    </w:p>
    <w:p w14:paraId="5AA6B533">
      <w:pPr>
        <w:pStyle w:val="2"/>
        <w:numPr>
          <w:ilvl w:val="0"/>
          <w:numId w:val="0"/>
        </w:numPr>
        <w:rPr>
          <w:rFonts w:hint="default"/>
          <w:lang w:val="en-US" w:eastAsia="zh-CN"/>
        </w:rPr>
      </w:pPr>
    </w:p>
    <w:p w14:paraId="03A46A78">
      <w:pPr>
        <w:pStyle w:val="2"/>
        <w:numPr>
          <w:ilvl w:val="0"/>
          <w:numId w:val="0"/>
        </w:numPr>
        <w:rPr>
          <w:rFonts w:hint="default"/>
          <w:lang w:val="en-US" w:eastAsia="zh-CN"/>
        </w:rPr>
      </w:pPr>
    </w:p>
    <w:p w14:paraId="237023ED">
      <w:pPr>
        <w:pStyle w:val="2"/>
        <w:numPr>
          <w:ilvl w:val="0"/>
          <w:numId w:val="0"/>
        </w:numPr>
        <w:rPr>
          <w:rFonts w:hint="default"/>
          <w:lang w:val="en-US" w:eastAsia="zh-CN"/>
        </w:rPr>
      </w:pPr>
    </w:p>
    <w:p w14:paraId="18DE7AD1">
      <w:pPr>
        <w:pStyle w:val="8"/>
        <w:numPr>
          <w:ilvl w:val="0"/>
          <w:numId w:val="4"/>
        </w:numPr>
        <w:spacing w:before="71"/>
        <w:ind w:left="2359" w:right="3243"/>
        <w:jc w:val="center"/>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服务方案</w:t>
      </w:r>
    </w:p>
    <w:p w14:paraId="35694265">
      <w:pPr>
        <w:pStyle w:val="2"/>
        <w:numPr>
          <w:ilvl w:val="0"/>
          <w:numId w:val="0"/>
        </w:numPr>
        <w:rPr>
          <w:rFonts w:hint="default"/>
          <w:lang w:val="en-US" w:eastAsia="zh-CN"/>
        </w:rPr>
      </w:pPr>
      <w:r>
        <w:rPr>
          <w:rFonts w:hint="eastAsia"/>
          <w:lang w:val="en-US" w:eastAsia="zh-CN"/>
        </w:rPr>
        <w:t>（供应商格式自拟）</w:t>
      </w:r>
    </w:p>
    <w:p w14:paraId="5496E63C">
      <w:pPr>
        <w:pStyle w:val="2"/>
        <w:numPr>
          <w:ilvl w:val="0"/>
          <w:numId w:val="0"/>
        </w:numPr>
        <w:rPr>
          <w:rFonts w:hint="default"/>
          <w:lang w:val="en-US" w:eastAsia="zh-CN"/>
        </w:rPr>
      </w:pPr>
    </w:p>
    <w:p w14:paraId="5EFC2793">
      <w:pPr>
        <w:pStyle w:val="2"/>
        <w:numPr>
          <w:ilvl w:val="0"/>
          <w:numId w:val="0"/>
        </w:numPr>
        <w:rPr>
          <w:rFonts w:hint="default"/>
          <w:lang w:val="en-US" w:eastAsia="zh-CN"/>
        </w:rPr>
      </w:pPr>
    </w:p>
    <w:p w14:paraId="60BFDDC6">
      <w:pPr>
        <w:pStyle w:val="2"/>
        <w:numPr>
          <w:ilvl w:val="0"/>
          <w:numId w:val="0"/>
        </w:numPr>
        <w:rPr>
          <w:rFonts w:hint="default"/>
          <w:lang w:val="en-US" w:eastAsia="zh-CN"/>
        </w:rPr>
      </w:pPr>
    </w:p>
    <w:p w14:paraId="0FC5CA61">
      <w:pPr>
        <w:pStyle w:val="2"/>
        <w:numPr>
          <w:ilvl w:val="0"/>
          <w:numId w:val="0"/>
        </w:numPr>
        <w:rPr>
          <w:rFonts w:hint="default"/>
          <w:lang w:val="en-US" w:eastAsia="zh-CN"/>
        </w:rPr>
      </w:pPr>
    </w:p>
    <w:p w14:paraId="2C64EB62">
      <w:pPr>
        <w:pStyle w:val="2"/>
        <w:numPr>
          <w:ilvl w:val="0"/>
          <w:numId w:val="0"/>
        </w:numPr>
        <w:rPr>
          <w:rFonts w:hint="default"/>
          <w:lang w:val="en-US" w:eastAsia="zh-CN"/>
        </w:rPr>
      </w:pPr>
    </w:p>
    <w:p w14:paraId="7D799C56">
      <w:pPr>
        <w:pStyle w:val="2"/>
        <w:numPr>
          <w:ilvl w:val="0"/>
          <w:numId w:val="0"/>
        </w:numPr>
        <w:rPr>
          <w:rFonts w:hint="default"/>
          <w:lang w:val="en-US" w:eastAsia="zh-CN"/>
        </w:rPr>
      </w:pPr>
    </w:p>
    <w:p w14:paraId="77553537">
      <w:pPr>
        <w:pStyle w:val="2"/>
        <w:numPr>
          <w:ilvl w:val="0"/>
          <w:numId w:val="0"/>
        </w:numPr>
        <w:rPr>
          <w:rFonts w:hint="default"/>
          <w:lang w:val="en-US" w:eastAsia="zh-CN"/>
        </w:rPr>
      </w:pPr>
    </w:p>
    <w:p w14:paraId="2700F2A9">
      <w:pPr>
        <w:pStyle w:val="2"/>
        <w:numPr>
          <w:ilvl w:val="0"/>
          <w:numId w:val="0"/>
        </w:numPr>
        <w:rPr>
          <w:rFonts w:hint="default"/>
          <w:lang w:val="en-US" w:eastAsia="zh-CN"/>
        </w:rPr>
      </w:pPr>
    </w:p>
    <w:p w14:paraId="200FDFD9">
      <w:pPr>
        <w:pStyle w:val="2"/>
        <w:numPr>
          <w:ilvl w:val="0"/>
          <w:numId w:val="0"/>
        </w:numPr>
        <w:rPr>
          <w:rFonts w:hint="default"/>
          <w:lang w:val="en-US" w:eastAsia="zh-CN"/>
        </w:rPr>
      </w:pPr>
    </w:p>
    <w:p w14:paraId="34EA65B0">
      <w:pPr>
        <w:pStyle w:val="2"/>
        <w:numPr>
          <w:ilvl w:val="0"/>
          <w:numId w:val="0"/>
        </w:numPr>
        <w:rPr>
          <w:rFonts w:hint="default"/>
          <w:lang w:val="en-US" w:eastAsia="zh-CN"/>
        </w:rPr>
      </w:pPr>
    </w:p>
    <w:p w14:paraId="4841638A">
      <w:pPr>
        <w:pStyle w:val="2"/>
        <w:numPr>
          <w:ilvl w:val="0"/>
          <w:numId w:val="0"/>
        </w:numPr>
        <w:rPr>
          <w:rFonts w:hint="default"/>
          <w:lang w:val="en-US" w:eastAsia="zh-CN"/>
        </w:rPr>
      </w:pPr>
    </w:p>
    <w:p w14:paraId="5FF8DA2D">
      <w:pPr>
        <w:pStyle w:val="2"/>
        <w:numPr>
          <w:ilvl w:val="0"/>
          <w:numId w:val="0"/>
        </w:numPr>
        <w:rPr>
          <w:rFonts w:hint="default"/>
          <w:lang w:val="en-US" w:eastAsia="zh-CN"/>
        </w:rPr>
      </w:pPr>
    </w:p>
    <w:p w14:paraId="58EE9677">
      <w:pPr>
        <w:pStyle w:val="2"/>
        <w:numPr>
          <w:ilvl w:val="0"/>
          <w:numId w:val="0"/>
        </w:numPr>
        <w:rPr>
          <w:rFonts w:hint="default"/>
          <w:lang w:val="en-US" w:eastAsia="zh-CN"/>
        </w:rPr>
      </w:pPr>
    </w:p>
    <w:p w14:paraId="6FC9FF71">
      <w:pPr>
        <w:pStyle w:val="2"/>
        <w:numPr>
          <w:ilvl w:val="0"/>
          <w:numId w:val="0"/>
        </w:numPr>
        <w:rPr>
          <w:rFonts w:hint="default"/>
          <w:lang w:val="en-US" w:eastAsia="zh-CN"/>
        </w:rPr>
      </w:pPr>
    </w:p>
    <w:p w14:paraId="65F5E92C">
      <w:pPr>
        <w:pStyle w:val="2"/>
        <w:numPr>
          <w:ilvl w:val="0"/>
          <w:numId w:val="0"/>
        </w:numPr>
        <w:rPr>
          <w:rFonts w:hint="default"/>
          <w:lang w:val="en-US" w:eastAsia="zh-CN"/>
        </w:rPr>
      </w:pPr>
    </w:p>
    <w:p w14:paraId="4FFD3C25">
      <w:pPr>
        <w:pStyle w:val="2"/>
        <w:numPr>
          <w:ilvl w:val="0"/>
          <w:numId w:val="0"/>
        </w:numPr>
        <w:rPr>
          <w:rFonts w:hint="default"/>
          <w:lang w:val="en-US" w:eastAsia="zh-CN"/>
        </w:rPr>
      </w:pPr>
    </w:p>
    <w:p w14:paraId="2AFACECA">
      <w:pPr>
        <w:pStyle w:val="2"/>
        <w:numPr>
          <w:ilvl w:val="0"/>
          <w:numId w:val="0"/>
        </w:numPr>
        <w:rPr>
          <w:rFonts w:hint="default"/>
          <w:lang w:val="en-US" w:eastAsia="zh-CN"/>
        </w:rPr>
      </w:pPr>
    </w:p>
    <w:p w14:paraId="38605FFE">
      <w:pPr>
        <w:pStyle w:val="2"/>
        <w:numPr>
          <w:ilvl w:val="0"/>
          <w:numId w:val="0"/>
        </w:numPr>
        <w:rPr>
          <w:rFonts w:hint="default"/>
          <w:lang w:val="en-US" w:eastAsia="zh-CN"/>
        </w:rPr>
      </w:pPr>
    </w:p>
    <w:p w14:paraId="440DB41F">
      <w:pPr>
        <w:pStyle w:val="2"/>
        <w:numPr>
          <w:ilvl w:val="0"/>
          <w:numId w:val="0"/>
        </w:numPr>
        <w:rPr>
          <w:rFonts w:hint="default"/>
          <w:lang w:val="en-US" w:eastAsia="zh-CN"/>
        </w:rPr>
      </w:pPr>
    </w:p>
    <w:p w14:paraId="00B62DEA">
      <w:pPr>
        <w:pStyle w:val="2"/>
        <w:numPr>
          <w:ilvl w:val="0"/>
          <w:numId w:val="0"/>
        </w:numPr>
        <w:rPr>
          <w:rFonts w:hint="default"/>
          <w:lang w:val="en-US" w:eastAsia="zh-CN"/>
        </w:rPr>
      </w:pPr>
    </w:p>
    <w:p w14:paraId="6D1847C7">
      <w:pPr>
        <w:pStyle w:val="2"/>
        <w:numPr>
          <w:ilvl w:val="0"/>
          <w:numId w:val="0"/>
        </w:numPr>
        <w:rPr>
          <w:rFonts w:hint="default"/>
          <w:lang w:val="en-US" w:eastAsia="zh-CN"/>
        </w:rPr>
      </w:pPr>
    </w:p>
    <w:p w14:paraId="22F45271">
      <w:pPr>
        <w:pStyle w:val="2"/>
        <w:numPr>
          <w:ilvl w:val="0"/>
          <w:numId w:val="0"/>
        </w:numPr>
        <w:rPr>
          <w:rFonts w:hint="default"/>
          <w:lang w:val="en-US" w:eastAsia="zh-CN"/>
        </w:rPr>
      </w:pPr>
    </w:p>
    <w:p w14:paraId="5A47C5BF">
      <w:pPr>
        <w:tabs>
          <w:tab w:val="left" w:pos="630"/>
        </w:tabs>
        <w:ind w:firstLine="630"/>
        <w:jc w:val="center"/>
        <w:rPr>
          <w:rFonts w:ascii="宋体" w:hAnsi="宋体"/>
          <w:sz w:val="28"/>
        </w:rPr>
      </w:pPr>
    </w:p>
    <w:p w14:paraId="7817B276">
      <w:pPr>
        <w:tabs>
          <w:tab w:val="left" w:pos="630"/>
        </w:tabs>
        <w:jc w:val="center"/>
        <w:rPr>
          <w:rFonts w:hint="eastAsia" w:ascii="方正宋黑简体" w:hAnsi="宋体" w:eastAsia="方正宋黑简体" w:cs="黑体"/>
          <w:b/>
          <w:bCs/>
          <w:sz w:val="36"/>
          <w:szCs w:val="36"/>
          <w:lang w:val="en-US" w:eastAsia="zh-CN"/>
        </w:rPr>
      </w:pPr>
      <w:bookmarkStart w:id="18" w:name="_Toc466549698"/>
    </w:p>
    <w:p w14:paraId="09DE7E3D">
      <w:pPr>
        <w:tabs>
          <w:tab w:val="left" w:pos="630"/>
        </w:tabs>
        <w:jc w:val="center"/>
        <w:rPr>
          <w:rFonts w:hint="eastAsia" w:ascii="方正宋黑简体" w:hAnsi="宋体" w:eastAsia="方正宋黑简体" w:cs="黑体"/>
          <w:b/>
          <w:bCs/>
          <w:sz w:val="36"/>
          <w:szCs w:val="36"/>
          <w:lang w:val="en-US" w:eastAsia="zh-CN"/>
        </w:rPr>
      </w:pPr>
    </w:p>
    <w:p w14:paraId="19DE77FC">
      <w:pPr>
        <w:tabs>
          <w:tab w:val="left" w:pos="630"/>
        </w:tabs>
        <w:jc w:val="center"/>
        <w:rPr>
          <w:rFonts w:hint="eastAsia" w:ascii="方正宋黑简体" w:hAnsi="宋体" w:eastAsia="方正宋黑简体" w:cs="黑体"/>
          <w:b/>
          <w:bCs/>
          <w:sz w:val="36"/>
          <w:szCs w:val="36"/>
          <w:lang w:val="en-US" w:eastAsia="zh-CN"/>
        </w:rPr>
      </w:pPr>
    </w:p>
    <w:p w14:paraId="4C83ED4E">
      <w:pPr>
        <w:tabs>
          <w:tab w:val="left" w:pos="630"/>
        </w:tabs>
        <w:jc w:val="center"/>
        <w:rPr>
          <w:rFonts w:hint="eastAsia" w:ascii="方正宋黑简体" w:hAnsi="宋体" w:eastAsia="方正宋黑简体" w:cs="黑体"/>
          <w:b/>
          <w:bCs/>
          <w:sz w:val="36"/>
          <w:szCs w:val="36"/>
          <w:lang w:val="en-US" w:eastAsia="zh-CN"/>
        </w:rPr>
      </w:pPr>
    </w:p>
    <w:p w14:paraId="6D1D2E8D">
      <w:pPr>
        <w:tabs>
          <w:tab w:val="left" w:pos="630"/>
        </w:tabs>
        <w:jc w:val="center"/>
        <w:rPr>
          <w:rFonts w:ascii="方正宋黑简体" w:hAnsi="宋体" w:eastAsia="方正宋黑简体" w:cs="黑体"/>
          <w:b/>
          <w:bCs/>
          <w:sz w:val="36"/>
          <w:szCs w:val="36"/>
        </w:rPr>
      </w:pPr>
      <w:r>
        <w:rPr>
          <w:rFonts w:hint="eastAsia" w:ascii="方正宋黑简体" w:hAnsi="宋体" w:eastAsia="方正宋黑简体" w:cs="黑体"/>
          <w:b/>
          <w:bCs/>
          <w:sz w:val="36"/>
          <w:szCs w:val="36"/>
          <w:lang w:val="en-US" w:eastAsia="zh-CN"/>
        </w:rPr>
        <w:t>六</w:t>
      </w:r>
      <w:r>
        <w:rPr>
          <w:rFonts w:hint="eastAsia" w:ascii="方正宋黑简体" w:hAnsi="宋体" w:eastAsia="方正宋黑简体" w:cs="黑体"/>
          <w:b/>
          <w:bCs/>
          <w:sz w:val="36"/>
          <w:szCs w:val="36"/>
        </w:rPr>
        <w:t>、资格证明材料</w:t>
      </w:r>
      <w:bookmarkEnd w:id="18"/>
    </w:p>
    <w:p w14:paraId="37B4974A">
      <w:pPr>
        <w:autoSpaceDE w:val="0"/>
        <w:autoSpaceDN w:val="0"/>
        <w:jc w:val="center"/>
        <w:rPr>
          <w:rFonts w:ascii="仿宋" w:hAnsi="仿宋" w:eastAsia="仿宋" w:cs="Arial"/>
          <w:sz w:val="30"/>
          <w:szCs w:val="30"/>
        </w:rPr>
      </w:pPr>
    </w:p>
    <w:p w14:paraId="1B8ECE93">
      <w:pPr>
        <w:autoSpaceDE w:val="0"/>
        <w:autoSpaceDN w:val="0"/>
        <w:jc w:val="center"/>
        <w:rPr>
          <w:rFonts w:ascii="仿宋" w:hAnsi="仿宋" w:eastAsia="仿宋" w:cs="Arial"/>
          <w:sz w:val="30"/>
          <w:szCs w:val="30"/>
        </w:rPr>
      </w:pPr>
      <w:r>
        <w:rPr>
          <w:rFonts w:hint="eastAsia" w:ascii="仿宋" w:hAnsi="仿宋" w:eastAsia="仿宋" w:cs="Arial"/>
          <w:sz w:val="30"/>
          <w:szCs w:val="30"/>
        </w:rPr>
        <w:t>（询价文件规定资格审查材料及采购需求中须提供的证明、证件材料的复印件）</w:t>
      </w:r>
    </w:p>
    <w:p w14:paraId="786BE5F9">
      <w:pPr>
        <w:autoSpaceDE w:val="0"/>
        <w:autoSpaceDN w:val="0"/>
        <w:jc w:val="center"/>
        <w:rPr>
          <w:rFonts w:ascii="仿宋" w:hAnsi="仿宋" w:eastAsia="仿宋" w:cs="Arial"/>
          <w:sz w:val="30"/>
          <w:szCs w:val="30"/>
        </w:rPr>
      </w:pPr>
    </w:p>
    <w:p w14:paraId="219C4502">
      <w:pPr>
        <w:autoSpaceDE w:val="0"/>
        <w:autoSpaceDN w:val="0"/>
        <w:jc w:val="center"/>
        <w:rPr>
          <w:rFonts w:ascii="仿宋" w:hAnsi="仿宋" w:eastAsia="仿宋" w:cs="Arial"/>
          <w:sz w:val="30"/>
          <w:szCs w:val="30"/>
        </w:rPr>
      </w:pPr>
    </w:p>
    <w:p w14:paraId="061460D8">
      <w:pPr>
        <w:autoSpaceDE w:val="0"/>
        <w:autoSpaceDN w:val="0"/>
        <w:jc w:val="center"/>
        <w:rPr>
          <w:rFonts w:ascii="宋体" w:hAnsi="宋体" w:cs="仿宋_GB2312"/>
          <w:sz w:val="28"/>
          <w:szCs w:val="28"/>
        </w:rPr>
      </w:pPr>
    </w:p>
    <w:p w14:paraId="55A39EB6">
      <w:pPr>
        <w:autoSpaceDE w:val="0"/>
        <w:autoSpaceDN w:val="0"/>
        <w:jc w:val="center"/>
        <w:rPr>
          <w:rFonts w:ascii="宋体" w:hAnsi="宋体" w:cs="仿宋_GB2312"/>
          <w:sz w:val="28"/>
          <w:szCs w:val="28"/>
        </w:rPr>
      </w:pPr>
    </w:p>
    <w:p w14:paraId="1C793343">
      <w:pPr>
        <w:autoSpaceDE w:val="0"/>
        <w:autoSpaceDN w:val="0"/>
        <w:jc w:val="center"/>
        <w:rPr>
          <w:rFonts w:ascii="宋体" w:hAnsi="宋体" w:cs="仿宋_GB2312"/>
          <w:sz w:val="28"/>
          <w:szCs w:val="28"/>
        </w:rPr>
      </w:pPr>
    </w:p>
    <w:p w14:paraId="76102114">
      <w:pPr>
        <w:autoSpaceDE w:val="0"/>
        <w:autoSpaceDN w:val="0"/>
        <w:jc w:val="center"/>
        <w:rPr>
          <w:rFonts w:ascii="宋体" w:hAnsi="宋体" w:cs="仿宋_GB2312"/>
          <w:sz w:val="28"/>
          <w:szCs w:val="28"/>
        </w:rPr>
      </w:pPr>
    </w:p>
    <w:p w14:paraId="0BAA2D53">
      <w:pPr>
        <w:autoSpaceDE w:val="0"/>
        <w:autoSpaceDN w:val="0"/>
        <w:jc w:val="center"/>
        <w:rPr>
          <w:rFonts w:ascii="宋体" w:hAnsi="宋体" w:cs="仿宋_GB2312"/>
          <w:sz w:val="28"/>
          <w:szCs w:val="28"/>
        </w:rPr>
      </w:pPr>
    </w:p>
    <w:p w14:paraId="13EFEB0F">
      <w:pPr>
        <w:autoSpaceDE w:val="0"/>
        <w:autoSpaceDN w:val="0"/>
        <w:jc w:val="center"/>
        <w:rPr>
          <w:rFonts w:ascii="宋体" w:hAnsi="宋体" w:cs="仿宋_GB2312"/>
          <w:sz w:val="28"/>
          <w:szCs w:val="28"/>
        </w:rPr>
      </w:pPr>
    </w:p>
    <w:p w14:paraId="58741443">
      <w:pPr>
        <w:autoSpaceDE w:val="0"/>
        <w:autoSpaceDN w:val="0"/>
        <w:jc w:val="center"/>
        <w:rPr>
          <w:rFonts w:ascii="宋体" w:hAnsi="宋体" w:cs="仿宋_GB2312"/>
          <w:sz w:val="28"/>
          <w:szCs w:val="28"/>
        </w:rPr>
      </w:pPr>
    </w:p>
    <w:p w14:paraId="46286BAE">
      <w:pPr>
        <w:autoSpaceDE w:val="0"/>
        <w:autoSpaceDN w:val="0"/>
        <w:jc w:val="center"/>
        <w:rPr>
          <w:rFonts w:ascii="宋体" w:hAnsi="宋体" w:cs="仿宋_GB2312"/>
          <w:sz w:val="28"/>
          <w:szCs w:val="28"/>
        </w:rPr>
      </w:pPr>
    </w:p>
    <w:p w14:paraId="1CAB3905">
      <w:pPr>
        <w:autoSpaceDE w:val="0"/>
        <w:autoSpaceDN w:val="0"/>
        <w:jc w:val="center"/>
        <w:rPr>
          <w:rFonts w:ascii="宋体" w:hAnsi="宋体" w:cs="仿宋_GB2312"/>
          <w:sz w:val="28"/>
          <w:szCs w:val="28"/>
        </w:rPr>
      </w:pPr>
    </w:p>
    <w:p w14:paraId="063994F0">
      <w:pPr>
        <w:autoSpaceDE w:val="0"/>
        <w:autoSpaceDN w:val="0"/>
        <w:jc w:val="center"/>
        <w:rPr>
          <w:rFonts w:ascii="宋体" w:hAnsi="宋体" w:cs="仿宋_GB2312"/>
          <w:sz w:val="28"/>
          <w:szCs w:val="28"/>
        </w:rPr>
      </w:pPr>
    </w:p>
    <w:p w14:paraId="4B1E1960">
      <w:pPr>
        <w:autoSpaceDE w:val="0"/>
        <w:autoSpaceDN w:val="0"/>
        <w:jc w:val="center"/>
        <w:rPr>
          <w:rFonts w:ascii="宋体" w:hAnsi="宋体" w:cs="仿宋_GB2312"/>
          <w:sz w:val="28"/>
          <w:szCs w:val="28"/>
        </w:rPr>
      </w:pPr>
    </w:p>
    <w:p w14:paraId="29B2F737">
      <w:pPr>
        <w:autoSpaceDE w:val="0"/>
        <w:autoSpaceDN w:val="0"/>
        <w:jc w:val="center"/>
        <w:rPr>
          <w:rFonts w:ascii="宋体" w:hAnsi="宋体" w:cs="仿宋_GB2312"/>
          <w:sz w:val="28"/>
          <w:szCs w:val="28"/>
        </w:rPr>
      </w:pPr>
    </w:p>
    <w:p w14:paraId="7DFD87CF">
      <w:pPr>
        <w:autoSpaceDE w:val="0"/>
        <w:autoSpaceDN w:val="0"/>
        <w:jc w:val="center"/>
        <w:rPr>
          <w:rFonts w:ascii="宋体" w:hAnsi="宋体" w:cs="仿宋_GB2312"/>
          <w:sz w:val="28"/>
          <w:szCs w:val="28"/>
        </w:rPr>
      </w:pPr>
    </w:p>
    <w:p w14:paraId="5D017BC4">
      <w:pPr>
        <w:autoSpaceDE w:val="0"/>
        <w:autoSpaceDN w:val="0"/>
        <w:jc w:val="center"/>
        <w:rPr>
          <w:rFonts w:ascii="宋体" w:hAnsi="宋体" w:cs="仿宋_GB2312"/>
          <w:sz w:val="28"/>
          <w:szCs w:val="28"/>
        </w:rPr>
      </w:pPr>
    </w:p>
    <w:p w14:paraId="357C82CD">
      <w:pPr>
        <w:autoSpaceDE w:val="0"/>
        <w:autoSpaceDN w:val="0"/>
        <w:jc w:val="center"/>
        <w:rPr>
          <w:rFonts w:ascii="宋体" w:hAnsi="宋体" w:cs="仿宋_GB2312"/>
          <w:sz w:val="28"/>
          <w:szCs w:val="28"/>
        </w:rPr>
      </w:pPr>
    </w:p>
    <w:p w14:paraId="3EB859DA">
      <w:pPr>
        <w:autoSpaceDE w:val="0"/>
        <w:autoSpaceDN w:val="0"/>
        <w:jc w:val="center"/>
        <w:rPr>
          <w:rFonts w:ascii="宋体" w:hAnsi="宋体" w:cs="仿宋_GB2312"/>
          <w:sz w:val="28"/>
          <w:szCs w:val="28"/>
        </w:rPr>
      </w:pPr>
    </w:p>
    <w:p w14:paraId="32923C68">
      <w:pPr>
        <w:autoSpaceDE w:val="0"/>
        <w:autoSpaceDN w:val="0"/>
        <w:jc w:val="center"/>
        <w:rPr>
          <w:rFonts w:ascii="宋体" w:hAnsi="宋体" w:cs="仿宋_GB2312"/>
          <w:sz w:val="28"/>
          <w:szCs w:val="28"/>
        </w:rPr>
      </w:pPr>
    </w:p>
    <w:p w14:paraId="3C535CA5">
      <w:pPr>
        <w:pStyle w:val="2"/>
      </w:pPr>
    </w:p>
    <w:p w14:paraId="73F86EF7">
      <w:pPr>
        <w:autoSpaceDE w:val="0"/>
        <w:autoSpaceDN w:val="0"/>
        <w:jc w:val="center"/>
        <w:rPr>
          <w:rFonts w:ascii="宋体" w:hAnsi="宋体" w:cs="仿宋_GB2312"/>
          <w:sz w:val="28"/>
          <w:szCs w:val="28"/>
        </w:rPr>
      </w:pPr>
    </w:p>
    <w:p w14:paraId="71C40851">
      <w:pPr>
        <w:autoSpaceDE w:val="0"/>
        <w:autoSpaceDN w:val="0"/>
        <w:jc w:val="center"/>
        <w:rPr>
          <w:rFonts w:ascii="方正宋黑简体" w:hAnsi="仿宋" w:eastAsia="方正宋黑简体" w:cs="Arial"/>
          <w:b/>
          <w:sz w:val="30"/>
          <w:szCs w:val="30"/>
        </w:rPr>
      </w:pPr>
      <w:r>
        <w:rPr>
          <w:rFonts w:hint="eastAsia" w:ascii="方正宋黑简体" w:hAnsi="仿宋" w:eastAsia="方正宋黑简体" w:cs="Arial"/>
          <w:b/>
          <w:sz w:val="30"/>
          <w:szCs w:val="30"/>
        </w:rPr>
        <w:t>采购人、政府采购代理机构意见</w:t>
      </w:r>
    </w:p>
    <w:tbl>
      <w:tblPr>
        <w:tblStyle w:val="17"/>
        <w:tblW w:w="84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1"/>
      </w:tblGrid>
      <w:tr w14:paraId="1817A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4" w:hRule="atLeast"/>
        </w:trPr>
        <w:tc>
          <w:tcPr>
            <w:tcW w:w="8481" w:type="dxa"/>
          </w:tcPr>
          <w:p w14:paraId="47F9DB76">
            <w:pPr>
              <w:autoSpaceDE w:val="0"/>
              <w:autoSpaceDN w:val="0"/>
              <w:rPr>
                <w:rFonts w:ascii="宋体" w:hAnsi="宋体" w:cs="Arial"/>
                <w:sz w:val="24"/>
                <w:szCs w:val="24"/>
              </w:rPr>
            </w:pPr>
            <w:r>
              <w:rPr>
                <w:rFonts w:hint="eastAsia" w:ascii="宋体" w:hAnsi="宋体" w:cs="Arial"/>
                <w:sz w:val="24"/>
                <w:szCs w:val="24"/>
              </w:rPr>
              <w:t>本次询价文件，我们确认。我单位联系电话、联系人详见本项目询价文件。</w:t>
            </w:r>
          </w:p>
          <w:p w14:paraId="08D1EC00">
            <w:pPr>
              <w:autoSpaceDE w:val="0"/>
              <w:autoSpaceDN w:val="0"/>
              <w:rPr>
                <w:rFonts w:hint="default" w:ascii="宋体" w:hAnsi="宋体" w:cs="Arial"/>
                <w:sz w:val="24"/>
                <w:szCs w:val="24"/>
                <w:lang w:val="en-US" w:eastAsia="zh-CN"/>
              </w:rPr>
            </w:pPr>
            <w:r>
              <w:rPr>
                <w:rFonts w:hint="eastAsia" w:ascii="宋体" w:hAnsi="宋体" w:cs="Arial"/>
                <w:sz w:val="24"/>
                <w:szCs w:val="24"/>
              </w:rPr>
              <w:t>采购人：</w:t>
            </w:r>
            <w:r>
              <w:rPr>
                <w:rFonts w:hint="eastAsia" w:ascii="宋体" w:hAnsi="宋体" w:cs="Arial"/>
                <w:sz w:val="24"/>
                <w:szCs w:val="24"/>
                <w:lang w:val="en-US" w:eastAsia="zh-CN"/>
              </w:rPr>
              <w:t>安徽融城高新技术产业发展集团有限公司</w:t>
            </w:r>
          </w:p>
          <w:p w14:paraId="40186320">
            <w:pPr>
              <w:shd w:val="clear" w:color="auto" w:fill="FFFFFF"/>
              <w:spacing w:line="560" w:lineRule="exact"/>
              <w:rPr>
                <w:rFonts w:hint="eastAsia" w:ascii="宋体" w:hAnsi="宋体" w:cs="Arial"/>
                <w:sz w:val="24"/>
                <w:szCs w:val="24"/>
                <w:lang w:val="en-US" w:eastAsia="zh-CN"/>
              </w:rPr>
            </w:pPr>
            <w:r>
              <w:rPr>
                <w:rFonts w:hint="eastAsia" w:ascii="宋体" w:hAnsi="宋体" w:cs="Arial"/>
                <w:sz w:val="24"/>
                <w:szCs w:val="24"/>
              </w:rPr>
              <w:t>联系人：</w:t>
            </w:r>
            <w:r>
              <w:rPr>
                <w:rFonts w:hint="eastAsia" w:ascii="宋体" w:hAnsi="宋体" w:cs="Arial"/>
                <w:sz w:val="24"/>
                <w:szCs w:val="24"/>
                <w:lang w:val="en-US" w:eastAsia="zh-CN"/>
              </w:rPr>
              <w:t>李先生</w:t>
            </w:r>
          </w:p>
          <w:p w14:paraId="23E19F8D">
            <w:pPr>
              <w:shd w:val="clear" w:color="auto" w:fill="FFFFFF"/>
              <w:spacing w:line="560" w:lineRule="exact"/>
              <w:rPr>
                <w:rFonts w:ascii="宋体" w:hAnsi="宋体" w:cs="Arial"/>
                <w:sz w:val="24"/>
                <w:szCs w:val="24"/>
              </w:rPr>
            </w:pPr>
            <w:r>
              <w:rPr>
                <w:rFonts w:hint="eastAsia" w:ascii="宋体" w:hAnsi="宋体" w:cs="Arial"/>
                <w:sz w:val="24"/>
                <w:szCs w:val="24"/>
                <w:lang w:val="en-US" w:eastAsia="zh-CN"/>
              </w:rPr>
              <w:t xml:space="preserve">电  话：0558-8506550  </w:t>
            </w:r>
            <w:r>
              <w:rPr>
                <w:rFonts w:ascii="仿宋_GB2312" w:hAnsi="宋体" w:eastAsia="仿宋_GB2312" w:cs="宋体"/>
                <w:color w:val="000000"/>
                <w:sz w:val="28"/>
                <w:szCs w:val="28"/>
              </w:rPr>
              <w:t xml:space="preserve">     </w:t>
            </w:r>
            <w:r>
              <w:rPr>
                <w:rFonts w:ascii="宋体" w:hAnsi="宋体" w:cs="Arial"/>
                <w:sz w:val="24"/>
                <w:szCs w:val="24"/>
              </w:rPr>
              <w:t xml:space="preserve">                                       </w:t>
            </w:r>
            <w:r>
              <w:rPr>
                <w:rFonts w:hint="eastAsia" w:ascii="宋体" w:hAnsi="宋体" w:cs="Arial"/>
                <w:sz w:val="24"/>
                <w:szCs w:val="24"/>
              </w:rPr>
              <w:t xml:space="preserve">   </w:t>
            </w:r>
            <w:r>
              <w:rPr>
                <w:rFonts w:ascii="宋体" w:hAnsi="宋体" w:cs="Arial"/>
                <w:sz w:val="24"/>
                <w:szCs w:val="24"/>
              </w:rPr>
              <w:t xml:space="preserve">                    </w:t>
            </w:r>
            <w:r>
              <w:rPr>
                <w:rFonts w:hint="eastAsia" w:ascii="宋体" w:hAnsi="宋体" w:cs="Arial"/>
                <w:sz w:val="24"/>
                <w:szCs w:val="24"/>
              </w:rPr>
              <w:t xml:space="preserve">               </w:t>
            </w:r>
          </w:p>
        </w:tc>
      </w:tr>
      <w:tr w14:paraId="5B864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trPr>
        <w:tc>
          <w:tcPr>
            <w:tcW w:w="8481" w:type="dxa"/>
          </w:tcPr>
          <w:p w14:paraId="6269D7ED">
            <w:pPr>
              <w:autoSpaceDE w:val="0"/>
              <w:autoSpaceDN w:val="0"/>
              <w:rPr>
                <w:rFonts w:hint="eastAsia" w:ascii="宋体" w:hAnsi="宋体" w:cs="Arial"/>
                <w:sz w:val="24"/>
                <w:szCs w:val="24"/>
                <w:lang w:val="en-US" w:eastAsia="zh-CN"/>
              </w:rPr>
            </w:pPr>
            <w:r>
              <w:rPr>
                <w:rFonts w:hint="eastAsia" w:ascii="宋体" w:hAnsi="宋体" w:cs="Arial"/>
                <w:sz w:val="24"/>
                <w:szCs w:val="24"/>
              </w:rPr>
              <w:t>采购代理机构：</w:t>
            </w:r>
            <w:r>
              <w:rPr>
                <w:rFonts w:hint="eastAsia" w:ascii="宋体" w:hAnsi="宋体" w:eastAsia="微软雅黑" w:cs="Arial"/>
                <w:sz w:val="24"/>
                <w:szCs w:val="24"/>
                <w:lang w:eastAsia="zh-CN"/>
              </w:rPr>
              <w:t>安徽</w:t>
            </w:r>
            <w:r>
              <w:rPr>
                <w:rFonts w:hint="eastAsia" w:ascii="宋体" w:hAnsi="宋体" w:cs="Arial"/>
                <w:sz w:val="24"/>
                <w:szCs w:val="24"/>
                <w:lang w:val="en-US" w:eastAsia="zh-CN"/>
              </w:rPr>
              <w:t>远图工程项目管理有限公司</w:t>
            </w:r>
          </w:p>
          <w:p w14:paraId="090A9FAB">
            <w:pPr>
              <w:autoSpaceDE w:val="0"/>
              <w:autoSpaceDN w:val="0"/>
              <w:rPr>
                <w:rFonts w:hint="default" w:ascii="宋体" w:hAnsi="宋体" w:eastAsia="微软雅黑" w:cs="Arial"/>
                <w:bCs/>
                <w:sz w:val="24"/>
                <w:szCs w:val="24"/>
                <w:lang w:val="en-US" w:eastAsia="zh-CN"/>
              </w:rPr>
            </w:pPr>
            <w:r>
              <w:rPr>
                <w:rFonts w:hint="eastAsia" w:ascii="宋体" w:hAnsi="宋体" w:cs="Arial"/>
                <w:sz w:val="24"/>
                <w:szCs w:val="24"/>
              </w:rPr>
              <w:t>联 系 人：</w:t>
            </w:r>
            <w:r>
              <w:rPr>
                <w:rFonts w:hint="eastAsia" w:ascii="宋体" w:hAnsi="宋体" w:cs="Arial"/>
                <w:sz w:val="24"/>
                <w:szCs w:val="24"/>
                <w:lang w:val="en-US" w:eastAsia="zh-CN"/>
              </w:rPr>
              <w:t>卢先生</w:t>
            </w:r>
          </w:p>
          <w:p w14:paraId="2FD3F76E">
            <w:pPr>
              <w:autoSpaceDE w:val="0"/>
              <w:autoSpaceDN w:val="0"/>
              <w:rPr>
                <w:rFonts w:hint="default" w:ascii="宋体" w:hAnsi="宋体" w:cs="Arial"/>
                <w:sz w:val="24"/>
                <w:szCs w:val="24"/>
                <w:lang w:val="en-US" w:eastAsia="zh-CN"/>
              </w:rPr>
            </w:pPr>
            <w:r>
              <w:rPr>
                <w:rFonts w:hint="eastAsia" w:ascii="宋体" w:hAnsi="宋体" w:cs="Arial"/>
                <w:sz w:val="24"/>
                <w:szCs w:val="24"/>
                <w:lang w:val="en-US" w:eastAsia="zh-CN"/>
              </w:rPr>
              <w:t>电话：13625588707</w:t>
            </w:r>
          </w:p>
          <w:p w14:paraId="234D6872">
            <w:pPr>
              <w:autoSpaceDE w:val="0"/>
              <w:autoSpaceDN w:val="0"/>
              <w:jc w:val="center"/>
              <w:rPr>
                <w:rFonts w:ascii="宋体" w:hAnsi="宋体" w:cs="Arial"/>
                <w:sz w:val="24"/>
                <w:szCs w:val="24"/>
              </w:rPr>
            </w:pPr>
            <w:r>
              <w:rPr>
                <w:rFonts w:ascii="宋体" w:hAnsi="宋体" w:cs="Arial"/>
                <w:sz w:val="24"/>
                <w:szCs w:val="24"/>
              </w:rPr>
              <w:t xml:space="preserve">                                         </w:t>
            </w:r>
            <w:r>
              <w:rPr>
                <w:rFonts w:hint="eastAsia" w:ascii="宋体" w:hAnsi="宋体" w:cs="Arial"/>
                <w:sz w:val="24"/>
                <w:szCs w:val="24"/>
              </w:rPr>
              <w:t xml:space="preserve">   </w:t>
            </w:r>
            <w:r>
              <w:rPr>
                <w:rFonts w:ascii="宋体" w:hAnsi="宋体" w:cs="Arial"/>
                <w:sz w:val="24"/>
                <w:szCs w:val="24"/>
              </w:rPr>
              <w:t>（</w:t>
            </w:r>
            <w:r>
              <w:rPr>
                <w:rFonts w:hint="eastAsia" w:ascii="宋体" w:hAnsi="宋体" w:cs="Arial"/>
                <w:sz w:val="24"/>
                <w:szCs w:val="24"/>
              </w:rPr>
              <w:t>单位盖章</w:t>
            </w:r>
            <w:r>
              <w:rPr>
                <w:rFonts w:ascii="宋体" w:hAnsi="宋体" w:cs="Arial"/>
                <w:sz w:val="24"/>
                <w:szCs w:val="24"/>
              </w:rPr>
              <w:t xml:space="preserve">）              </w:t>
            </w:r>
            <w:r>
              <w:rPr>
                <w:rFonts w:hint="eastAsia" w:ascii="宋体" w:hAnsi="宋体" w:cs="Arial"/>
                <w:sz w:val="24"/>
                <w:szCs w:val="24"/>
              </w:rPr>
              <w:t xml:space="preserve">                </w:t>
            </w:r>
          </w:p>
          <w:p w14:paraId="2C91EC83">
            <w:pPr>
              <w:autoSpaceDE w:val="0"/>
              <w:autoSpaceDN w:val="0"/>
              <w:jc w:val="center"/>
              <w:rPr>
                <w:rFonts w:ascii="宋体" w:hAnsi="宋体" w:cs="Arial"/>
                <w:sz w:val="24"/>
                <w:szCs w:val="24"/>
              </w:rPr>
            </w:pPr>
            <w:r>
              <w:rPr>
                <w:rFonts w:hint="eastAsia" w:ascii="宋体" w:hAnsi="宋体" w:cs="Arial"/>
                <w:sz w:val="24"/>
                <w:szCs w:val="24"/>
              </w:rPr>
              <w:t xml:space="preserve">                         </w:t>
            </w:r>
            <w:r>
              <w:rPr>
                <w:rFonts w:hint="eastAsia" w:ascii="宋体" w:hAnsi="宋体" w:cs="Arial"/>
                <w:sz w:val="24"/>
                <w:szCs w:val="24"/>
                <w:lang w:val="en-US" w:eastAsia="zh-CN"/>
              </w:rPr>
              <w:t xml:space="preserve">                    </w:t>
            </w:r>
            <w:r>
              <w:rPr>
                <w:rFonts w:hint="eastAsia" w:ascii="宋体" w:hAnsi="宋体" w:cs="Arial"/>
                <w:bCs/>
                <w:sz w:val="24"/>
                <w:szCs w:val="24"/>
                <w:u w:val="single"/>
                <w:lang w:eastAsia="zh-CN"/>
              </w:rPr>
              <w:t>202</w:t>
            </w:r>
            <w:r>
              <w:rPr>
                <w:rFonts w:hint="eastAsia" w:ascii="宋体" w:hAnsi="宋体" w:cs="Arial"/>
                <w:bCs/>
                <w:sz w:val="24"/>
                <w:szCs w:val="24"/>
                <w:u w:val="single"/>
                <w:lang w:val="en-US" w:eastAsia="zh-CN"/>
              </w:rPr>
              <w:t>4</w:t>
            </w:r>
            <w:r>
              <w:rPr>
                <w:rFonts w:hint="eastAsia" w:ascii="宋体" w:hAnsi="宋体" w:cs="Arial"/>
                <w:bCs/>
                <w:sz w:val="24"/>
                <w:szCs w:val="24"/>
                <w:u w:val="single"/>
                <w:lang w:eastAsia="zh-CN"/>
              </w:rPr>
              <w:t>年</w:t>
            </w:r>
            <w:r>
              <w:rPr>
                <w:rFonts w:hint="eastAsia" w:ascii="宋体" w:hAnsi="宋体" w:cs="Arial"/>
                <w:bCs/>
                <w:sz w:val="24"/>
                <w:szCs w:val="24"/>
                <w:u w:val="single"/>
                <w:lang w:val="en-US" w:eastAsia="zh-CN"/>
              </w:rPr>
              <w:t>9</w:t>
            </w:r>
            <w:r>
              <w:rPr>
                <w:rFonts w:hint="eastAsia" w:ascii="宋体" w:hAnsi="宋体" w:cs="Arial"/>
                <w:bCs/>
                <w:sz w:val="24"/>
                <w:szCs w:val="24"/>
                <w:u w:val="single"/>
                <w:lang w:eastAsia="zh-CN"/>
              </w:rPr>
              <w:t>月</w:t>
            </w:r>
            <w:r>
              <w:rPr>
                <w:rFonts w:hint="eastAsia" w:ascii="宋体" w:hAnsi="宋体" w:cs="Arial"/>
                <w:bCs/>
                <w:sz w:val="24"/>
                <w:szCs w:val="24"/>
                <w:u w:val="single"/>
                <w:lang w:val="en-US" w:eastAsia="zh-CN"/>
              </w:rPr>
              <w:t>6</w:t>
            </w:r>
            <w:r>
              <w:rPr>
                <w:rFonts w:hint="eastAsia" w:ascii="宋体" w:hAnsi="宋体" w:cs="Arial"/>
                <w:bCs/>
                <w:sz w:val="24"/>
                <w:szCs w:val="24"/>
                <w:u w:val="single"/>
                <w:lang w:eastAsia="zh-CN"/>
              </w:rPr>
              <w:t>日</w:t>
            </w:r>
          </w:p>
        </w:tc>
      </w:tr>
    </w:tbl>
    <w:p w14:paraId="7B0ED275">
      <w:pPr>
        <w:autoSpaceDE w:val="0"/>
        <w:autoSpaceDN w:val="0"/>
      </w:pPr>
    </w:p>
    <w:p w14:paraId="27A8D1C3">
      <w:pPr>
        <w:spacing w:line="220" w:lineRule="atLeast"/>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大黑简体">
    <w:altName w:val="黑体"/>
    <w:panose1 w:val="00000000000000000000"/>
    <w:charset w:val="86"/>
    <w:family w:val="auto"/>
    <w:pitch w:val="default"/>
    <w:sig w:usb0="00000000" w:usb1="00000000" w:usb2="00000010" w:usb3="00000000" w:csb0="00040000" w:csb1="00000000"/>
  </w:font>
  <w:font w:name="方正宋黑简体">
    <w:altName w:val="宋体"/>
    <w:panose1 w:val="00000000000000000000"/>
    <w:charset w:val="86"/>
    <w:family w:val="auto"/>
    <w:pitch w:val="default"/>
    <w:sig w:usb0="00000000" w:usb1="00000000" w:usb2="0000001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4E6E7">
    <w:pPr>
      <w:pStyle w:val="14"/>
      <w:tabs>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3DDEA">
    <w:pPr>
      <w:pStyle w:val="14"/>
      <w:tabs>
        <w:tab w:val="clear" w:pos="8306"/>
      </w:tabs>
      <w:rPr>
        <w:rFonts w:hint="eastAsia" w:eastAsia="微软雅黑"/>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5BD5F5">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75BD5F5">
                    <w:pPr>
                      <w:pStyle w:val="14"/>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lang w:val="en-US" w:eastAsia="zh-CN"/>
      </w:rPr>
      <w:t>安徽名振工程项目管理有限公司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E1828">
    <w:pPr>
      <w:pStyle w:val="14"/>
      <w:jc w:val="both"/>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E8F346">
                          <w:pPr>
                            <w:pStyle w:val="1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6E8F346">
                    <w:pPr>
                      <w:pStyle w:val="1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4E17F">
    <w:pPr>
      <w:pStyle w:val="14"/>
      <w:framePr w:wrap="around" w:vAnchor="text" w:hAnchor="margin" w:xAlign="center" w:y="1"/>
      <w:rPr>
        <w:rStyle w:val="21"/>
      </w:rPr>
    </w:pPr>
    <w:r>
      <w:fldChar w:fldCharType="begin"/>
    </w:r>
    <w:r>
      <w:rPr>
        <w:rStyle w:val="21"/>
        <w:highlight w:val="white"/>
      </w:rPr>
      <w:instrText xml:space="preserve">PAGE  </w:instrText>
    </w:r>
    <w:r>
      <w:fldChar w:fldCharType="separate"/>
    </w:r>
    <w:r>
      <w:rPr>
        <w:rStyle w:val="21"/>
        <w:highlight w:val="white"/>
      </w:rPr>
      <w:t>22</w:t>
    </w:r>
    <w:r>
      <w:fldChar w:fldCharType="end"/>
    </w:r>
  </w:p>
  <w:p w14:paraId="5BDDF4A3">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2592E">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36762E"/>
    <w:multiLevelType w:val="singleLevel"/>
    <w:tmpl w:val="9036762E"/>
    <w:lvl w:ilvl="0" w:tentative="0">
      <w:start w:val="1"/>
      <w:numFmt w:val="decimal"/>
      <w:suff w:val="nothing"/>
      <w:lvlText w:val="%1、"/>
      <w:lvlJc w:val="left"/>
    </w:lvl>
  </w:abstractNum>
  <w:abstractNum w:abstractNumId="1">
    <w:nsid w:val="E45CFA0D"/>
    <w:multiLevelType w:val="singleLevel"/>
    <w:tmpl w:val="E45CFA0D"/>
    <w:lvl w:ilvl="0" w:tentative="0">
      <w:start w:val="7"/>
      <w:numFmt w:val="chineseCounting"/>
      <w:suff w:val="nothing"/>
      <w:lvlText w:val="%1、"/>
      <w:lvlJc w:val="left"/>
      <w:rPr>
        <w:rFonts w:hint="eastAsia"/>
      </w:rPr>
    </w:lvl>
  </w:abstractNum>
  <w:abstractNum w:abstractNumId="2">
    <w:nsid w:val="1F742511"/>
    <w:multiLevelType w:val="singleLevel"/>
    <w:tmpl w:val="1F742511"/>
    <w:lvl w:ilvl="0" w:tentative="0">
      <w:start w:val="4"/>
      <w:numFmt w:val="chineseCounting"/>
      <w:suff w:val="nothing"/>
      <w:lvlText w:val="%1、"/>
      <w:lvlJc w:val="left"/>
      <w:rPr>
        <w:rFonts w:hint="eastAsia"/>
      </w:rPr>
    </w:lvl>
  </w:abstractNum>
  <w:abstractNum w:abstractNumId="3">
    <w:nsid w:val="6B5E3CBC"/>
    <w:multiLevelType w:val="multilevel"/>
    <w:tmpl w:val="6B5E3CBC"/>
    <w:lvl w:ilvl="0" w:tentative="0">
      <w:start w:val="1"/>
      <w:numFmt w:val="decimal"/>
      <w:lvlText w:val="%1"/>
      <w:lvlJc w:val="left"/>
      <w:pPr>
        <w:ind w:left="1110" w:hanging="442"/>
      </w:pPr>
      <w:rPr>
        <w:rFonts w:hint="default"/>
        <w:lang w:val="zh-CN" w:eastAsia="zh-CN" w:bidi="zh-CN"/>
      </w:rPr>
    </w:lvl>
    <w:lvl w:ilvl="1" w:tentative="0">
      <w:start w:val="1"/>
      <w:numFmt w:val="decimal"/>
      <w:lvlText w:val="%1.%2"/>
      <w:lvlJc w:val="left"/>
      <w:pPr>
        <w:ind w:left="1110" w:hanging="442"/>
      </w:pPr>
      <w:rPr>
        <w:rFonts w:hint="default" w:ascii="宋体" w:hAnsi="宋体" w:eastAsia="宋体" w:cs="宋体"/>
        <w:b/>
        <w:bCs/>
        <w:spacing w:val="-10"/>
        <w:w w:val="99"/>
        <w:sz w:val="24"/>
        <w:szCs w:val="24"/>
        <w:lang w:val="zh-CN" w:eastAsia="zh-CN" w:bidi="zh-CN"/>
      </w:rPr>
    </w:lvl>
    <w:lvl w:ilvl="2" w:tentative="0">
      <w:start w:val="1"/>
      <w:numFmt w:val="decimal"/>
      <w:lvlText w:val="%1.%2.%3"/>
      <w:lvlJc w:val="left"/>
      <w:pPr>
        <w:ind w:left="2363" w:hanging="603"/>
      </w:pPr>
      <w:rPr>
        <w:rFonts w:hint="default" w:ascii="宋体" w:hAnsi="宋体" w:eastAsia="宋体" w:cs="宋体"/>
        <w:spacing w:val="-12"/>
        <w:w w:val="100"/>
        <w:sz w:val="24"/>
        <w:szCs w:val="24"/>
        <w:lang w:val="zh-CN" w:eastAsia="zh-CN" w:bidi="zh-CN"/>
      </w:rPr>
    </w:lvl>
    <w:lvl w:ilvl="3" w:tentative="0">
      <w:start w:val="0"/>
      <w:numFmt w:val="bullet"/>
      <w:lvlText w:val="•"/>
      <w:lvlJc w:val="left"/>
      <w:pPr>
        <w:ind w:left="2285" w:hanging="603"/>
      </w:pPr>
      <w:rPr>
        <w:rFonts w:hint="default"/>
        <w:lang w:val="zh-CN" w:eastAsia="zh-CN" w:bidi="zh-CN"/>
      </w:rPr>
    </w:lvl>
    <w:lvl w:ilvl="4" w:tentative="0">
      <w:start w:val="0"/>
      <w:numFmt w:val="bullet"/>
      <w:lvlText w:val="•"/>
      <w:lvlJc w:val="left"/>
      <w:pPr>
        <w:ind w:left="3311" w:hanging="603"/>
      </w:pPr>
      <w:rPr>
        <w:rFonts w:hint="default"/>
        <w:lang w:val="zh-CN" w:eastAsia="zh-CN" w:bidi="zh-CN"/>
      </w:rPr>
    </w:lvl>
    <w:lvl w:ilvl="5" w:tentative="0">
      <w:start w:val="0"/>
      <w:numFmt w:val="bullet"/>
      <w:lvlText w:val="•"/>
      <w:lvlJc w:val="left"/>
      <w:pPr>
        <w:ind w:left="4337" w:hanging="603"/>
      </w:pPr>
      <w:rPr>
        <w:rFonts w:hint="default"/>
        <w:lang w:val="zh-CN" w:eastAsia="zh-CN" w:bidi="zh-CN"/>
      </w:rPr>
    </w:lvl>
    <w:lvl w:ilvl="6" w:tentative="0">
      <w:start w:val="0"/>
      <w:numFmt w:val="bullet"/>
      <w:lvlText w:val="•"/>
      <w:lvlJc w:val="left"/>
      <w:pPr>
        <w:ind w:left="5363" w:hanging="603"/>
      </w:pPr>
      <w:rPr>
        <w:rFonts w:hint="default"/>
        <w:lang w:val="zh-CN" w:eastAsia="zh-CN" w:bidi="zh-CN"/>
      </w:rPr>
    </w:lvl>
    <w:lvl w:ilvl="7" w:tentative="0">
      <w:start w:val="0"/>
      <w:numFmt w:val="bullet"/>
      <w:lvlText w:val="•"/>
      <w:lvlJc w:val="left"/>
      <w:pPr>
        <w:ind w:left="6389" w:hanging="603"/>
      </w:pPr>
      <w:rPr>
        <w:rFonts w:hint="default"/>
        <w:lang w:val="zh-CN" w:eastAsia="zh-CN" w:bidi="zh-CN"/>
      </w:rPr>
    </w:lvl>
    <w:lvl w:ilvl="8" w:tentative="0">
      <w:start w:val="0"/>
      <w:numFmt w:val="bullet"/>
      <w:lvlText w:val="•"/>
      <w:lvlJc w:val="left"/>
      <w:pPr>
        <w:ind w:left="7414" w:hanging="603"/>
      </w:pPr>
      <w:rPr>
        <w:rFonts w:hint="default"/>
        <w:lang w:val="zh-CN" w:eastAsia="zh-CN" w:bidi="zh-CN"/>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xMzRhNjcxZjRlZDU3OWM3OWY5ZDhiNmFlZTllMmIifQ=="/>
  </w:docVars>
  <w:rsids>
    <w:rsidRoot w:val="00D31D50"/>
    <w:rsid w:val="000B2B98"/>
    <w:rsid w:val="000F3A4C"/>
    <w:rsid w:val="00100B32"/>
    <w:rsid w:val="00126343"/>
    <w:rsid w:val="00132C40"/>
    <w:rsid w:val="00134F80"/>
    <w:rsid w:val="0015234D"/>
    <w:rsid w:val="001B72DF"/>
    <w:rsid w:val="001C3D77"/>
    <w:rsid w:val="001E188D"/>
    <w:rsid w:val="002059E1"/>
    <w:rsid w:val="002614DA"/>
    <w:rsid w:val="002851E2"/>
    <w:rsid w:val="002D0214"/>
    <w:rsid w:val="002D26EC"/>
    <w:rsid w:val="00323B43"/>
    <w:rsid w:val="00334463"/>
    <w:rsid w:val="00370380"/>
    <w:rsid w:val="003A1FE2"/>
    <w:rsid w:val="003D1CAD"/>
    <w:rsid w:val="003D37D8"/>
    <w:rsid w:val="00426133"/>
    <w:rsid w:val="004272F6"/>
    <w:rsid w:val="004358AB"/>
    <w:rsid w:val="00496F01"/>
    <w:rsid w:val="004B55BE"/>
    <w:rsid w:val="004B68E1"/>
    <w:rsid w:val="004C7CF3"/>
    <w:rsid w:val="004F2B35"/>
    <w:rsid w:val="00505D5E"/>
    <w:rsid w:val="00506213"/>
    <w:rsid w:val="005826DD"/>
    <w:rsid w:val="005A0BBD"/>
    <w:rsid w:val="00601F64"/>
    <w:rsid w:val="006A27AF"/>
    <w:rsid w:val="006B2E04"/>
    <w:rsid w:val="006D0E66"/>
    <w:rsid w:val="006E30A7"/>
    <w:rsid w:val="00744CDA"/>
    <w:rsid w:val="00745811"/>
    <w:rsid w:val="00772B2F"/>
    <w:rsid w:val="007A340E"/>
    <w:rsid w:val="00804A8A"/>
    <w:rsid w:val="008800CB"/>
    <w:rsid w:val="00893469"/>
    <w:rsid w:val="008B7726"/>
    <w:rsid w:val="008E48AD"/>
    <w:rsid w:val="00931395"/>
    <w:rsid w:val="00960708"/>
    <w:rsid w:val="009C1097"/>
    <w:rsid w:val="009C4168"/>
    <w:rsid w:val="009D5115"/>
    <w:rsid w:val="009D6010"/>
    <w:rsid w:val="009E51D5"/>
    <w:rsid w:val="009F236E"/>
    <w:rsid w:val="009F572F"/>
    <w:rsid w:val="00A440EE"/>
    <w:rsid w:val="00A709AD"/>
    <w:rsid w:val="00A73C6C"/>
    <w:rsid w:val="00A81963"/>
    <w:rsid w:val="00AA06C4"/>
    <w:rsid w:val="00AE61AD"/>
    <w:rsid w:val="00B31D54"/>
    <w:rsid w:val="00B36B98"/>
    <w:rsid w:val="00B50FAD"/>
    <w:rsid w:val="00B56190"/>
    <w:rsid w:val="00B603A6"/>
    <w:rsid w:val="00B76568"/>
    <w:rsid w:val="00B9678E"/>
    <w:rsid w:val="00BD0150"/>
    <w:rsid w:val="00BE72D5"/>
    <w:rsid w:val="00BF4300"/>
    <w:rsid w:val="00C03462"/>
    <w:rsid w:val="00C16B94"/>
    <w:rsid w:val="00C32C65"/>
    <w:rsid w:val="00C43A1B"/>
    <w:rsid w:val="00CD425E"/>
    <w:rsid w:val="00CE2C6F"/>
    <w:rsid w:val="00D31D50"/>
    <w:rsid w:val="00D56AE1"/>
    <w:rsid w:val="00D823E8"/>
    <w:rsid w:val="00DF2D47"/>
    <w:rsid w:val="00E0189F"/>
    <w:rsid w:val="00E02CFC"/>
    <w:rsid w:val="00E14C0D"/>
    <w:rsid w:val="00E5750B"/>
    <w:rsid w:val="00E900C5"/>
    <w:rsid w:val="00EA44B9"/>
    <w:rsid w:val="00F079C7"/>
    <w:rsid w:val="00F57B66"/>
    <w:rsid w:val="00F75BC2"/>
    <w:rsid w:val="01565F5E"/>
    <w:rsid w:val="01A9205E"/>
    <w:rsid w:val="02EB125D"/>
    <w:rsid w:val="04243DD2"/>
    <w:rsid w:val="04C41D81"/>
    <w:rsid w:val="069B779E"/>
    <w:rsid w:val="06D21D6E"/>
    <w:rsid w:val="073521A4"/>
    <w:rsid w:val="0775005F"/>
    <w:rsid w:val="07D94961"/>
    <w:rsid w:val="08A977A9"/>
    <w:rsid w:val="099B47FE"/>
    <w:rsid w:val="09B25DA3"/>
    <w:rsid w:val="09D63B14"/>
    <w:rsid w:val="0B455196"/>
    <w:rsid w:val="0BCC649F"/>
    <w:rsid w:val="0CEC0866"/>
    <w:rsid w:val="0D2412B6"/>
    <w:rsid w:val="0E4D2A06"/>
    <w:rsid w:val="0F0E2956"/>
    <w:rsid w:val="10572E1C"/>
    <w:rsid w:val="110C1288"/>
    <w:rsid w:val="120848A5"/>
    <w:rsid w:val="135B5893"/>
    <w:rsid w:val="1361501A"/>
    <w:rsid w:val="146819AE"/>
    <w:rsid w:val="15A5046C"/>
    <w:rsid w:val="15C75210"/>
    <w:rsid w:val="168E325B"/>
    <w:rsid w:val="173C07D6"/>
    <w:rsid w:val="175E0708"/>
    <w:rsid w:val="17CD6433"/>
    <w:rsid w:val="17D73DBB"/>
    <w:rsid w:val="17E5547C"/>
    <w:rsid w:val="182F1EB5"/>
    <w:rsid w:val="184D685F"/>
    <w:rsid w:val="18AC27F1"/>
    <w:rsid w:val="19B62313"/>
    <w:rsid w:val="1A0617E9"/>
    <w:rsid w:val="1A3D3083"/>
    <w:rsid w:val="1A4E26D4"/>
    <w:rsid w:val="1BC7026D"/>
    <w:rsid w:val="1BFE285A"/>
    <w:rsid w:val="1C0143F1"/>
    <w:rsid w:val="1C4C3F34"/>
    <w:rsid w:val="1DBD6DF4"/>
    <w:rsid w:val="1E023943"/>
    <w:rsid w:val="1F345854"/>
    <w:rsid w:val="1FA65DD9"/>
    <w:rsid w:val="1FAC7F3E"/>
    <w:rsid w:val="206A13ED"/>
    <w:rsid w:val="21EA15A1"/>
    <w:rsid w:val="22B94012"/>
    <w:rsid w:val="23226109"/>
    <w:rsid w:val="23802DCF"/>
    <w:rsid w:val="24253C3D"/>
    <w:rsid w:val="24AA08DA"/>
    <w:rsid w:val="24F230AC"/>
    <w:rsid w:val="25BD5D03"/>
    <w:rsid w:val="265B1230"/>
    <w:rsid w:val="27551185"/>
    <w:rsid w:val="27A331B3"/>
    <w:rsid w:val="289935D0"/>
    <w:rsid w:val="296F5C2E"/>
    <w:rsid w:val="297F116D"/>
    <w:rsid w:val="2AF11DC3"/>
    <w:rsid w:val="2B9F0AFA"/>
    <w:rsid w:val="2BD77336"/>
    <w:rsid w:val="2C137AB2"/>
    <w:rsid w:val="2C6C3710"/>
    <w:rsid w:val="2D6271B8"/>
    <w:rsid w:val="2E4028D1"/>
    <w:rsid w:val="2E6D742C"/>
    <w:rsid w:val="30417BED"/>
    <w:rsid w:val="30AE13C0"/>
    <w:rsid w:val="32FB03C8"/>
    <w:rsid w:val="334A24A5"/>
    <w:rsid w:val="34E5618B"/>
    <w:rsid w:val="35E87731"/>
    <w:rsid w:val="363B7238"/>
    <w:rsid w:val="36697C0F"/>
    <w:rsid w:val="383A5121"/>
    <w:rsid w:val="3A17031A"/>
    <w:rsid w:val="3A612DEC"/>
    <w:rsid w:val="3C251366"/>
    <w:rsid w:val="3D3C29A9"/>
    <w:rsid w:val="3DCE38F3"/>
    <w:rsid w:val="3E3A37F9"/>
    <w:rsid w:val="3E580E80"/>
    <w:rsid w:val="3EA2253E"/>
    <w:rsid w:val="3EC73711"/>
    <w:rsid w:val="3EF91A2E"/>
    <w:rsid w:val="3FF269A3"/>
    <w:rsid w:val="41144C6D"/>
    <w:rsid w:val="412A1C1A"/>
    <w:rsid w:val="4233496A"/>
    <w:rsid w:val="424031B4"/>
    <w:rsid w:val="428F4D97"/>
    <w:rsid w:val="436040FA"/>
    <w:rsid w:val="43FB1195"/>
    <w:rsid w:val="44103694"/>
    <w:rsid w:val="45190A56"/>
    <w:rsid w:val="45950554"/>
    <w:rsid w:val="45AB33AE"/>
    <w:rsid w:val="461D3BE5"/>
    <w:rsid w:val="46A768C1"/>
    <w:rsid w:val="46C82140"/>
    <w:rsid w:val="47B23092"/>
    <w:rsid w:val="47EC23EB"/>
    <w:rsid w:val="47F23A8F"/>
    <w:rsid w:val="482F04E2"/>
    <w:rsid w:val="48894AC7"/>
    <w:rsid w:val="48D30E6C"/>
    <w:rsid w:val="499527B0"/>
    <w:rsid w:val="4A0A6CE0"/>
    <w:rsid w:val="4A745010"/>
    <w:rsid w:val="4B3C6DDC"/>
    <w:rsid w:val="4BA27F7B"/>
    <w:rsid w:val="4C3419F8"/>
    <w:rsid w:val="4C832FBC"/>
    <w:rsid w:val="4D9B4A06"/>
    <w:rsid w:val="4EBD2914"/>
    <w:rsid w:val="4FB93955"/>
    <w:rsid w:val="4FE775D6"/>
    <w:rsid w:val="50203B81"/>
    <w:rsid w:val="50550E6A"/>
    <w:rsid w:val="512B716F"/>
    <w:rsid w:val="512D35D3"/>
    <w:rsid w:val="51541F2B"/>
    <w:rsid w:val="518A40F8"/>
    <w:rsid w:val="518F5D7E"/>
    <w:rsid w:val="542E2CF2"/>
    <w:rsid w:val="550F21D8"/>
    <w:rsid w:val="55C227D4"/>
    <w:rsid w:val="55E3481E"/>
    <w:rsid w:val="55ED5D4E"/>
    <w:rsid w:val="55F90049"/>
    <w:rsid w:val="56FF2E93"/>
    <w:rsid w:val="579015AD"/>
    <w:rsid w:val="58032FB6"/>
    <w:rsid w:val="58C566EC"/>
    <w:rsid w:val="5A1A1729"/>
    <w:rsid w:val="5B31622B"/>
    <w:rsid w:val="5C8A2CB5"/>
    <w:rsid w:val="5E7720E9"/>
    <w:rsid w:val="5E80006A"/>
    <w:rsid w:val="5F40071A"/>
    <w:rsid w:val="5F48187B"/>
    <w:rsid w:val="5F633D3B"/>
    <w:rsid w:val="5F6856A8"/>
    <w:rsid w:val="5FEB47C4"/>
    <w:rsid w:val="61747837"/>
    <w:rsid w:val="61764154"/>
    <w:rsid w:val="619721D7"/>
    <w:rsid w:val="62744735"/>
    <w:rsid w:val="627F664C"/>
    <w:rsid w:val="62970A1B"/>
    <w:rsid w:val="630F0F84"/>
    <w:rsid w:val="63352DDF"/>
    <w:rsid w:val="636D754C"/>
    <w:rsid w:val="63C82F59"/>
    <w:rsid w:val="64A25A86"/>
    <w:rsid w:val="65504BAC"/>
    <w:rsid w:val="65901216"/>
    <w:rsid w:val="65961925"/>
    <w:rsid w:val="65E9543A"/>
    <w:rsid w:val="6698278F"/>
    <w:rsid w:val="675537F1"/>
    <w:rsid w:val="676621DD"/>
    <w:rsid w:val="68A62DDB"/>
    <w:rsid w:val="69624656"/>
    <w:rsid w:val="6AFD758E"/>
    <w:rsid w:val="6B3358AF"/>
    <w:rsid w:val="6B9B5702"/>
    <w:rsid w:val="6E1454E9"/>
    <w:rsid w:val="6EF150E7"/>
    <w:rsid w:val="6F220DD6"/>
    <w:rsid w:val="6FF7700F"/>
    <w:rsid w:val="703E2CC3"/>
    <w:rsid w:val="706F04D8"/>
    <w:rsid w:val="714A6D0C"/>
    <w:rsid w:val="71CD778A"/>
    <w:rsid w:val="72F03A9F"/>
    <w:rsid w:val="74161AF0"/>
    <w:rsid w:val="747B5C09"/>
    <w:rsid w:val="74911482"/>
    <w:rsid w:val="7510616E"/>
    <w:rsid w:val="752009CB"/>
    <w:rsid w:val="762C6F42"/>
    <w:rsid w:val="76901094"/>
    <w:rsid w:val="77212C85"/>
    <w:rsid w:val="77A94215"/>
    <w:rsid w:val="77F42DAE"/>
    <w:rsid w:val="78034139"/>
    <w:rsid w:val="793B0B95"/>
    <w:rsid w:val="7AF92A18"/>
    <w:rsid w:val="7B4B3736"/>
    <w:rsid w:val="7B9B52A6"/>
    <w:rsid w:val="7BDC51A4"/>
    <w:rsid w:val="7BE20509"/>
    <w:rsid w:val="7CEC5E62"/>
    <w:rsid w:val="7D62500D"/>
    <w:rsid w:val="7E81101A"/>
    <w:rsid w:val="7EC26BD4"/>
    <w:rsid w:val="7F6F2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51"/>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5">
    <w:name w:val="heading 1"/>
    <w:basedOn w:val="1"/>
    <w:next w:val="1"/>
    <w:qFormat/>
    <w:uiPriority w:val="0"/>
    <w:pPr>
      <w:keepNext/>
      <w:keepLines/>
      <w:spacing w:before="340" w:beforeLines="0" w:after="330" w:afterLines="0" w:line="578" w:lineRule="auto"/>
      <w:outlineLvl w:val="0"/>
    </w:pPr>
    <w:rPr>
      <w:b/>
      <w:bCs/>
      <w:kern w:val="44"/>
      <w:sz w:val="30"/>
      <w:szCs w:val="44"/>
    </w:rPr>
  </w:style>
  <w:style w:type="paragraph" w:styleId="6">
    <w:name w:val="heading 2"/>
    <w:basedOn w:val="1"/>
    <w:next w:val="1"/>
    <w:qFormat/>
    <w:uiPriority w:val="1"/>
    <w:pPr>
      <w:spacing w:before="31"/>
      <w:ind w:left="691"/>
      <w:jc w:val="center"/>
      <w:outlineLvl w:val="2"/>
    </w:pPr>
    <w:rPr>
      <w:rFonts w:ascii="宋体" w:hAnsi="宋体" w:eastAsia="宋体" w:cs="宋体"/>
      <w:b/>
      <w:bCs/>
      <w:sz w:val="31"/>
      <w:szCs w:val="31"/>
      <w:lang w:val="zh-CN" w:eastAsia="zh-CN" w:bidi="zh-CN"/>
    </w:rPr>
  </w:style>
  <w:style w:type="paragraph" w:styleId="7">
    <w:name w:val="heading 3"/>
    <w:basedOn w:val="1"/>
    <w:next w:val="1"/>
    <w:qFormat/>
    <w:uiPriority w:val="1"/>
    <w:pPr>
      <w:ind w:left="1316"/>
      <w:outlineLvl w:val="2"/>
    </w:pPr>
    <w:rPr>
      <w:b/>
      <w:bCs/>
      <w:sz w:val="24"/>
      <w:szCs w:val="24"/>
    </w:rPr>
  </w:style>
  <w:style w:type="paragraph" w:styleId="8">
    <w:name w:val="heading 4"/>
    <w:basedOn w:val="1"/>
    <w:next w:val="1"/>
    <w:qFormat/>
    <w:uiPriority w:val="1"/>
    <w:pPr>
      <w:ind w:left="556"/>
      <w:outlineLvl w:val="4"/>
    </w:pPr>
    <w:rPr>
      <w:rFonts w:ascii="宋体" w:hAnsi="宋体" w:eastAsia="宋体" w:cs="宋体"/>
      <w:b/>
      <w:bCs/>
      <w:sz w:val="21"/>
      <w:szCs w:val="21"/>
      <w:lang w:val="zh-CN" w:eastAsia="zh-CN" w:bidi="zh-CN"/>
    </w:rPr>
  </w:style>
  <w:style w:type="paragraph" w:styleId="9">
    <w:name w:val="heading 5"/>
    <w:basedOn w:val="1"/>
    <w:next w:val="1"/>
    <w:qFormat/>
    <w:uiPriority w:val="1"/>
    <w:pPr>
      <w:ind w:left="172"/>
      <w:outlineLvl w:val="5"/>
    </w:pPr>
    <w:rPr>
      <w:rFonts w:ascii="宋体" w:hAnsi="宋体" w:eastAsia="宋体" w:cs="宋体"/>
      <w:b/>
      <w:bCs/>
      <w:sz w:val="24"/>
      <w:szCs w:val="24"/>
      <w:lang w:val="zh-CN" w:eastAsia="zh-CN" w:bidi="zh-CN"/>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38"/>
    <w:qFormat/>
    <w:uiPriority w:val="0"/>
    <w:pPr>
      <w:spacing w:after="120"/>
      <w:ind w:left="420" w:leftChars="200" w:firstLine="420" w:firstLineChars="200"/>
    </w:pPr>
    <w:rPr>
      <w:rFonts w:eastAsia="宋体"/>
      <w:sz w:val="21"/>
      <w:szCs w:val="24"/>
    </w:rPr>
  </w:style>
  <w:style w:type="paragraph" w:styleId="3">
    <w:name w:val="Body Text Indent"/>
    <w:basedOn w:val="1"/>
    <w:next w:val="4"/>
    <w:link w:val="37"/>
    <w:qFormat/>
    <w:uiPriority w:val="99"/>
    <w:pPr>
      <w:widowControl w:val="0"/>
      <w:adjustRightInd/>
      <w:snapToGrid/>
      <w:spacing w:after="0"/>
      <w:ind w:firstLine="540"/>
      <w:jc w:val="both"/>
    </w:pPr>
    <w:rPr>
      <w:rFonts w:ascii="Times New Roman" w:hAnsi="Times New Roman" w:eastAsia="仿宋_GB2312" w:cs="Times New Roman"/>
      <w:kern w:val="2"/>
      <w:sz w:val="28"/>
      <w:szCs w:val="20"/>
    </w:rPr>
  </w:style>
  <w:style w:type="paragraph" w:styleId="4">
    <w:name w:val="envelope return"/>
    <w:basedOn w:val="1"/>
    <w:qFormat/>
    <w:uiPriority w:val="99"/>
    <w:pPr>
      <w:snapToGrid w:val="0"/>
    </w:pPr>
    <w:rPr>
      <w:rFonts w:ascii="Arial" w:hAnsi="Arial"/>
    </w:rPr>
  </w:style>
  <w:style w:type="paragraph" w:styleId="10">
    <w:name w:val="Normal Indent"/>
    <w:basedOn w:val="1"/>
    <w:next w:val="2"/>
    <w:qFormat/>
    <w:uiPriority w:val="0"/>
    <w:pPr>
      <w:ind w:firstLine="420" w:firstLineChars="200"/>
    </w:pPr>
    <w:rPr>
      <w:sz w:val="28"/>
      <w:szCs w:val="28"/>
    </w:rPr>
  </w:style>
  <w:style w:type="paragraph" w:styleId="11">
    <w:name w:val="Body Text"/>
    <w:basedOn w:val="1"/>
    <w:next w:val="1"/>
    <w:qFormat/>
    <w:uiPriority w:val="1"/>
    <w:rPr>
      <w:rFonts w:ascii="宋体" w:hAnsi="宋体" w:eastAsia="宋体" w:cs="宋体"/>
      <w:sz w:val="24"/>
      <w:szCs w:val="24"/>
      <w:lang w:val="zh-CN" w:eastAsia="zh-CN" w:bidi="zh-CN"/>
    </w:rPr>
  </w:style>
  <w:style w:type="paragraph" w:styleId="12">
    <w:name w:val="Plain Text"/>
    <w:basedOn w:val="1"/>
    <w:qFormat/>
    <w:uiPriority w:val="0"/>
    <w:rPr>
      <w:rFonts w:ascii="宋体" w:hAnsi="Courier New" w:eastAsia="宋体" w:cs="Times New Roman"/>
    </w:rPr>
  </w:style>
  <w:style w:type="paragraph" w:styleId="13">
    <w:name w:val="Body Text Indent 2"/>
    <w:basedOn w:val="1"/>
    <w:link w:val="35"/>
    <w:unhideWhenUsed/>
    <w:qFormat/>
    <w:uiPriority w:val="99"/>
    <w:pPr>
      <w:widowControl w:val="0"/>
      <w:adjustRightInd/>
      <w:snapToGrid/>
      <w:spacing w:after="120" w:line="480" w:lineRule="auto"/>
      <w:ind w:left="200" w:leftChars="200"/>
      <w:jc w:val="both"/>
    </w:pPr>
    <w:rPr>
      <w:rFonts w:ascii="Times New Roman" w:hAnsi="Times New Roman" w:eastAsia="宋体" w:cs="Times New Roman"/>
      <w:kern w:val="2"/>
      <w:sz w:val="21"/>
      <w:szCs w:val="20"/>
    </w:rPr>
  </w:style>
  <w:style w:type="paragraph" w:styleId="14">
    <w:name w:val="footer"/>
    <w:basedOn w:val="1"/>
    <w:link w:val="34"/>
    <w:unhideWhenUsed/>
    <w:qFormat/>
    <w:uiPriority w:val="0"/>
    <w:pPr>
      <w:tabs>
        <w:tab w:val="center" w:pos="4153"/>
        <w:tab w:val="right" w:pos="8306"/>
      </w:tabs>
    </w:pPr>
    <w:rPr>
      <w:sz w:val="18"/>
      <w:szCs w:val="18"/>
    </w:rPr>
  </w:style>
  <w:style w:type="paragraph" w:styleId="15">
    <w:name w:val="header"/>
    <w:basedOn w:val="1"/>
    <w:link w:val="33"/>
    <w:unhideWhenUsed/>
    <w:qFormat/>
    <w:uiPriority w:val="0"/>
    <w:pPr>
      <w:pBdr>
        <w:bottom w:val="single" w:color="auto" w:sz="6" w:space="1"/>
      </w:pBdr>
      <w:tabs>
        <w:tab w:val="center" w:pos="4153"/>
        <w:tab w:val="right" w:pos="8306"/>
      </w:tabs>
      <w:jc w:val="center"/>
    </w:pPr>
    <w:rPr>
      <w:sz w:val="18"/>
      <w:szCs w:val="18"/>
    </w:rPr>
  </w:style>
  <w:style w:type="paragraph" w:styleId="16">
    <w:name w:val="Normal (Web)"/>
    <w:basedOn w:val="1"/>
    <w:next w:val="1"/>
    <w:unhideWhenUsed/>
    <w:qFormat/>
    <w:uiPriority w:val="0"/>
    <w:pPr>
      <w:adjustRightInd/>
      <w:snapToGrid/>
      <w:spacing w:before="100" w:beforeAutospacing="1" w:after="100" w:afterAutospacing="1"/>
    </w:pPr>
    <w:rPr>
      <w:rFonts w:ascii="宋体" w:hAnsi="宋体" w:eastAsia="宋体" w:cs="宋体"/>
      <w:sz w:val="24"/>
      <w:szCs w:val="24"/>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style>
  <w:style w:type="character" w:styleId="21">
    <w:name w:val="page number"/>
    <w:unhideWhenUsed/>
    <w:qFormat/>
    <w:uiPriority w:val="99"/>
  </w:style>
  <w:style w:type="character" w:styleId="22">
    <w:name w:val="FollowedHyperlink"/>
    <w:basedOn w:val="19"/>
    <w:semiHidden/>
    <w:unhideWhenUsed/>
    <w:qFormat/>
    <w:uiPriority w:val="99"/>
    <w:rPr>
      <w:color w:val="800080"/>
      <w:u w:val="none"/>
    </w:rPr>
  </w:style>
  <w:style w:type="character" w:styleId="23">
    <w:name w:val="Emphasis"/>
    <w:basedOn w:val="19"/>
    <w:qFormat/>
    <w:uiPriority w:val="20"/>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non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HTML Cite"/>
    <w:basedOn w:val="19"/>
    <w:semiHidden/>
    <w:unhideWhenUsed/>
    <w:qFormat/>
    <w:uiPriority w:val="99"/>
  </w:style>
  <w:style w:type="character" w:styleId="31">
    <w:name w:val="HTML Keyboard"/>
    <w:basedOn w:val="19"/>
    <w:semiHidden/>
    <w:unhideWhenUsed/>
    <w:qFormat/>
    <w:uiPriority w:val="99"/>
    <w:rPr>
      <w:rFonts w:ascii="monospace" w:hAnsi="monospace" w:eastAsia="monospace" w:cs="monospace"/>
      <w:sz w:val="20"/>
    </w:rPr>
  </w:style>
  <w:style w:type="character" w:styleId="32">
    <w:name w:val="HTML Sample"/>
    <w:basedOn w:val="19"/>
    <w:semiHidden/>
    <w:unhideWhenUsed/>
    <w:qFormat/>
    <w:uiPriority w:val="99"/>
    <w:rPr>
      <w:rFonts w:hint="default" w:ascii="monospace" w:hAnsi="monospace" w:eastAsia="monospace" w:cs="monospace"/>
    </w:rPr>
  </w:style>
  <w:style w:type="character" w:customStyle="1" w:styleId="33">
    <w:name w:val="页眉 Char"/>
    <w:basedOn w:val="19"/>
    <w:link w:val="15"/>
    <w:qFormat/>
    <w:uiPriority w:val="0"/>
    <w:rPr>
      <w:rFonts w:ascii="Tahoma" w:hAnsi="Tahoma"/>
      <w:sz w:val="18"/>
      <w:szCs w:val="18"/>
    </w:rPr>
  </w:style>
  <w:style w:type="character" w:customStyle="1" w:styleId="34">
    <w:name w:val="页脚 Char"/>
    <w:basedOn w:val="19"/>
    <w:link w:val="14"/>
    <w:semiHidden/>
    <w:qFormat/>
    <w:uiPriority w:val="99"/>
    <w:rPr>
      <w:rFonts w:ascii="Tahoma" w:hAnsi="Tahoma"/>
      <w:sz w:val="18"/>
      <w:szCs w:val="18"/>
    </w:rPr>
  </w:style>
  <w:style w:type="character" w:customStyle="1" w:styleId="35">
    <w:name w:val="正文文本缩进 2 Char"/>
    <w:basedOn w:val="19"/>
    <w:link w:val="13"/>
    <w:qFormat/>
    <w:uiPriority w:val="99"/>
    <w:rPr>
      <w:rFonts w:ascii="Times New Roman" w:hAnsi="Times New Roman" w:eastAsia="宋体" w:cs="Times New Roman"/>
      <w:kern w:val="2"/>
      <w:sz w:val="21"/>
      <w:szCs w:val="20"/>
    </w:rPr>
  </w:style>
  <w:style w:type="paragraph" w:customStyle="1" w:styleId="36">
    <w:name w:val="p15"/>
    <w:basedOn w:val="1"/>
    <w:qFormat/>
    <w:uiPriority w:val="0"/>
    <w:pPr>
      <w:adjustRightInd/>
      <w:snapToGrid/>
      <w:spacing w:after="0"/>
      <w:jc w:val="both"/>
    </w:pPr>
    <w:rPr>
      <w:rFonts w:ascii="Times New Roman" w:hAnsi="Times New Roman" w:eastAsia="宋体" w:cs="Times New Roman"/>
      <w:sz w:val="21"/>
      <w:szCs w:val="21"/>
    </w:rPr>
  </w:style>
  <w:style w:type="character" w:customStyle="1" w:styleId="37">
    <w:name w:val="正文文本缩进 Char"/>
    <w:basedOn w:val="19"/>
    <w:link w:val="3"/>
    <w:qFormat/>
    <w:uiPriority w:val="99"/>
    <w:rPr>
      <w:rFonts w:ascii="Times New Roman" w:hAnsi="Times New Roman" w:eastAsia="仿宋_GB2312" w:cs="Times New Roman"/>
      <w:kern w:val="2"/>
      <w:sz w:val="28"/>
      <w:szCs w:val="20"/>
    </w:rPr>
  </w:style>
  <w:style w:type="character" w:customStyle="1" w:styleId="38">
    <w:name w:val="正文首行缩进 2 Char"/>
    <w:basedOn w:val="37"/>
    <w:link w:val="2"/>
    <w:qFormat/>
    <w:uiPriority w:val="0"/>
    <w:rPr>
      <w:rFonts w:eastAsia="宋体"/>
      <w:sz w:val="21"/>
      <w:szCs w:val="24"/>
    </w:rPr>
  </w:style>
  <w:style w:type="paragraph" w:customStyle="1" w:styleId="39">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styleId="40">
    <w:name w:val="List Paragraph"/>
    <w:basedOn w:val="1"/>
    <w:qFormat/>
    <w:uiPriority w:val="34"/>
    <w:pPr>
      <w:ind w:firstLine="420" w:firstLineChars="200"/>
    </w:pPr>
  </w:style>
  <w:style w:type="character" w:customStyle="1" w:styleId="41">
    <w:name w:val="font71"/>
    <w:basedOn w:val="19"/>
    <w:qFormat/>
    <w:uiPriority w:val="0"/>
    <w:rPr>
      <w:rFonts w:hint="eastAsia" w:ascii="宋体" w:hAnsi="宋体" w:eastAsia="宋体" w:cs="宋体"/>
      <w:color w:val="000000"/>
      <w:sz w:val="20"/>
      <w:szCs w:val="20"/>
      <w:u w:val="none"/>
    </w:rPr>
  </w:style>
  <w:style w:type="character" w:customStyle="1" w:styleId="42">
    <w:name w:val="font51"/>
    <w:basedOn w:val="19"/>
    <w:qFormat/>
    <w:uiPriority w:val="0"/>
    <w:rPr>
      <w:rFonts w:hint="eastAsia" w:ascii="宋体" w:hAnsi="宋体" w:eastAsia="宋体" w:cs="宋体"/>
      <w:color w:val="000000"/>
      <w:sz w:val="22"/>
      <w:szCs w:val="22"/>
      <w:u w:val="none"/>
    </w:rPr>
  </w:style>
  <w:style w:type="character" w:customStyle="1" w:styleId="43">
    <w:name w:val="font61"/>
    <w:basedOn w:val="19"/>
    <w:qFormat/>
    <w:uiPriority w:val="0"/>
    <w:rPr>
      <w:rFonts w:hint="eastAsia" w:ascii="宋体" w:hAnsi="宋体" w:eastAsia="宋体" w:cs="宋体"/>
      <w:color w:val="000000"/>
      <w:sz w:val="20"/>
      <w:szCs w:val="20"/>
      <w:u w:val="none"/>
    </w:rPr>
  </w:style>
  <w:style w:type="character" w:customStyle="1" w:styleId="44">
    <w:name w:val="font41"/>
    <w:basedOn w:val="19"/>
    <w:qFormat/>
    <w:uiPriority w:val="0"/>
    <w:rPr>
      <w:rFonts w:hint="eastAsia" w:ascii="宋体" w:hAnsi="宋体" w:eastAsia="宋体" w:cs="宋体"/>
      <w:color w:val="000000"/>
      <w:sz w:val="22"/>
      <w:szCs w:val="22"/>
      <w:u w:val="none"/>
    </w:rPr>
  </w:style>
  <w:style w:type="character" w:customStyle="1" w:styleId="45">
    <w:name w:val="font11"/>
    <w:basedOn w:val="19"/>
    <w:qFormat/>
    <w:uiPriority w:val="0"/>
    <w:rPr>
      <w:rFonts w:hint="eastAsia" w:ascii="宋体" w:hAnsi="宋体" w:eastAsia="宋体" w:cs="宋体"/>
      <w:color w:val="000000"/>
      <w:sz w:val="28"/>
      <w:szCs w:val="28"/>
      <w:u w:val="none"/>
    </w:rPr>
  </w:style>
  <w:style w:type="paragraph" w:customStyle="1" w:styleId="46">
    <w:name w:val="p0"/>
    <w:basedOn w:val="1"/>
    <w:qFormat/>
    <w:uiPriority w:val="99"/>
    <w:pPr>
      <w:widowControl/>
    </w:pPr>
    <w:rPr>
      <w:kern w:val="0"/>
    </w:rPr>
  </w:style>
  <w:style w:type="paragraph" w:customStyle="1" w:styleId="47">
    <w:name w:val="Table Paragraph"/>
    <w:basedOn w:val="1"/>
    <w:qFormat/>
    <w:uiPriority w:val="1"/>
    <w:rPr>
      <w:rFonts w:ascii="宋体" w:hAnsi="宋体" w:eastAsia="宋体" w:cs="宋体"/>
      <w:lang w:val="zh-CN" w:eastAsia="zh-CN" w:bidi="zh-CN"/>
    </w:rPr>
  </w:style>
  <w:style w:type="paragraph" w:customStyle="1" w:styleId="48">
    <w:name w:val="列表段落1"/>
    <w:basedOn w:val="1"/>
    <w:qFormat/>
    <w:uiPriority w:val="99"/>
    <w:pPr>
      <w:ind w:firstLine="420" w:firstLineChars="200"/>
    </w:pPr>
  </w:style>
  <w:style w:type="character" w:customStyle="1" w:styleId="49">
    <w:name w:val="UserStyle_2"/>
    <w:link w:val="1"/>
    <w:semiHidden/>
    <w:qFormat/>
    <w:uiPriority w:val="0"/>
    <w:rPr>
      <w:rFonts w:ascii="Tahoma" w:hAnsi="Tahoma" w:eastAsia="微软雅黑" w:cstheme="minorBidi"/>
      <w:sz w:val="22"/>
      <w:szCs w:val="22"/>
      <w:lang w:val="en-US" w:eastAsia="zh-CN" w:bidi="ar-SA"/>
    </w:rPr>
  </w:style>
  <w:style w:type="paragraph" w:customStyle="1" w:styleId="50">
    <w:name w:val="Heading3"/>
    <w:basedOn w:val="1"/>
    <w:next w:val="1"/>
    <w:qFormat/>
    <w:uiPriority w:val="0"/>
    <w:pPr>
      <w:keepNext/>
      <w:keepLines/>
      <w:spacing w:before="260" w:after="260" w:line="416" w:lineRule="auto"/>
      <w:jc w:val="both"/>
      <w:textAlignment w:val="baseline"/>
    </w:pPr>
    <w:rPr>
      <w:rFonts w:cs="Times New Roman"/>
      <w:b/>
      <w:bCs/>
      <w:kern w:val="2"/>
      <w:sz w:val="32"/>
      <w:szCs w:val="32"/>
      <w:lang w:val="en-US" w:eastAsia="zh-CN" w:bidi="ar-SA"/>
    </w:rPr>
  </w:style>
  <w:style w:type="character" w:customStyle="1" w:styleId="51">
    <w:name w:val="NormalCharacter"/>
    <w:link w:val="1"/>
    <w:semiHidden/>
    <w:qFormat/>
    <w:uiPriority w:val="0"/>
    <w:rPr>
      <w:rFonts w:ascii="Times New Roman" w:hAnsi="Times New Roman" w:eastAsia="宋体" w:cstheme="minorBid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7178</Words>
  <Characters>7401</Characters>
  <Lines>87</Lines>
  <Paragraphs>24</Paragraphs>
  <TotalTime>1</TotalTime>
  <ScaleCrop>false</ScaleCrop>
  <LinksUpToDate>false</LinksUpToDate>
  <CharactersWithSpaces>8244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yj</dc:creator>
  <cp:lastModifiedBy>九千万少女的梦</cp:lastModifiedBy>
  <cp:lastPrinted>2024-12-31T02:54:03Z</cp:lastPrinted>
  <dcterms:modified xsi:type="dcterms:W3CDTF">2024-12-31T02:56:31Z</dcterms:modified>
  <cp:revision>162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1F0836943D4B49EFA44149A561789FD6</vt:lpwstr>
  </property>
  <property fmtid="{D5CDD505-2E9C-101B-9397-08002B2CF9AE}" pid="4" name="KSOTemplateDocerSaveRecord">
    <vt:lpwstr>eyJoZGlkIjoiMTZkYTU5ODQwZDk2NDdlMTM2ODdjYTQ4ZTMzMTE4YTciLCJ1c2VySWQiOiI0MzI1NTYyMzEifQ==</vt:lpwstr>
  </property>
</Properties>
</file>