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6855B">
      <w:pPr>
        <w:pStyle w:val="8"/>
        <w:ind w:left="0" w:leftChars="0" w:firstLine="0" w:firstLineChars="0"/>
        <w:jc w:val="center"/>
        <w:rPr>
          <w:rFonts w:hint="eastAsia" w:ascii="宋体"/>
          <w:b w:val="0"/>
          <w:bCs/>
          <w:sz w:val="52"/>
          <w:szCs w:val="52"/>
          <w:lang w:val="en-US" w:eastAsia="zh-CN"/>
        </w:rPr>
      </w:pPr>
      <w:r>
        <w:rPr>
          <w:rFonts w:hint="eastAsia" w:ascii="仿宋" w:hAnsi="仿宋" w:eastAsia="仿宋" w:cs="宋体"/>
          <w:b/>
          <w:bCs/>
          <w:color w:val="000000"/>
          <w:sz w:val="44"/>
          <w:szCs w:val="44"/>
          <w:lang w:val="en-US" w:eastAsia="zh-CN"/>
        </w:rPr>
        <w:t>安徽融城高新技术产业发展集团有限公司界首市东城科技园沧沟片区道路提升工程第三方检测</w:t>
      </w: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FF1D199">
      <w:pPr>
        <w:ind w:firstLine="3187" w:firstLineChars="9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AHWM-20250008</w:t>
      </w:r>
    </w:p>
    <w:p w14:paraId="69EDA718">
      <w:pPr>
        <w:rPr>
          <w:rFonts w:ascii="Arial" w:hAnsi="Arial"/>
          <w:sz w:val="52"/>
        </w:rPr>
      </w:pP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1B8C7293">
      <w:pPr>
        <w:pStyle w:val="12"/>
        <w:rPr>
          <w:rFonts w:hint="eastAsia" w:ascii="宋体"/>
          <w:b/>
          <w:sz w:val="34"/>
        </w:rPr>
      </w:pPr>
    </w:p>
    <w:p w14:paraId="7A113C8F">
      <w:pPr>
        <w:pStyle w:val="12"/>
        <w:rPr>
          <w:rFonts w:hint="eastAsia" w:ascii="宋体"/>
          <w:b/>
          <w:sz w:val="34"/>
        </w:rPr>
      </w:pPr>
    </w:p>
    <w:p w14:paraId="6517BE65">
      <w:pPr>
        <w:pStyle w:val="12"/>
        <w:rPr>
          <w:rFonts w:hint="eastAsia" w:ascii="宋体"/>
          <w:b/>
          <w:sz w:val="34"/>
        </w:rPr>
      </w:pPr>
    </w:p>
    <w:p w14:paraId="5C522B3B">
      <w:pPr>
        <w:jc w:val="both"/>
        <w:rPr>
          <w:rFonts w:hint="eastAsia" w:ascii="宋体"/>
          <w:b w:val="0"/>
          <w:bCs/>
          <w:sz w:val="32"/>
          <w:szCs w:val="32"/>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33353120">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4</w:t>
      </w:r>
      <w:r>
        <w:rPr>
          <w:rFonts w:hint="eastAsia" w:ascii="宋体"/>
          <w:b w:val="0"/>
          <w:bCs/>
          <w:sz w:val="32"/>
          <w:szCs w:val="32"/>
          <w:lang w:eastAsia="zh-CN"/>
        </w:rPr>
        <w:t>月</w:t>
      </w:r>
    </w:p>
    <w:p w14:paraId="7939FB89">
      <w:pPr>
        <w:pStyle w:val="8"/>
        <w:ind w:left="0" w:leftChars="0" w:firstLine="0" w:firstLineChars="0"/>
        <w:rPr>
          <w:rFonts w:ascii="Arial" w:hAnsi="Arial" w:eastAsia="黑体" w:cs="Arial"/>
          <w:b/>
          <w:sz w:val="32"/>
          <w:szCs w:val="32"/>
        </w:rPr>
      </w:pP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78976"/>
        <w15:color w:val="DBDBDB"/>
        <w:docPartObj>
          <w:docPartGallery w:val="Table of Contents"/>
          <w:docPartUnique/>
        </w:docPartObj>
      </w:sdtPr>
      <w:sdtEndPr>
        <w:rPr>
          <w:rFonts w:hint="eastAsia" w:ascii="方正宋黑简体" w:hAnsi="宋体" w:eastAsia="方正宋黑简体" w:cs="黑体"/>
          <w:b/>
          <w:bCs/>
          <w:sz w:val="22"/>
          <w:szCs w:val="32"/>
          <w:lang w:val="en-US" w:eastAsia="zh-CN" w:bidi="ar-SA"/>
        </w:rPr>
      </w:sdtEndPr>
      <w:sdtContent>
        <w:p w14:paraId="42C1DEE1">
          <w:pPr>
            <w:spacing w:before="0" w:beforeLines="0" w:after="0" w:afterLines="0" w:line="240" w:lineRule="auto"/>
            <w:ind w:left="0" w:leftChars="0" w:right="0" w:rightChars="0" w:firstLine="0" w:firstLineChars="0"/>
            <w:jc w:val="center"/>
          </w:pPr>
        </w:p>
        <w:p w14:paraId="49609112">
          <w:pPr>
            <w:pStyle w:val="50"/>
            <w:tabs>
              <w:tab w:val="right" w:leader="dot" w:pos="9680"/>
            </w:tabs>
            <w:spacing w:line="360" w:lineRule="auto"/>
            <w:rPr>
              <w:b/>
              <w:sz w:val="21"/>
              <w:szCs w:val="21"/>
            </w:rPr>
          </w:pPr>
          <w:r>
            <w:rPr>
              <w:rFonts w:hint="eastAsia" w:ascii="方正宋黑简体" w:hAnsi="宋体" w:eastAsia="方正宋黑简体" w:cs="黑体"/>
              <w:b/>
              <w:bCs/>
              <w:sz w:val="32"/>
              <w:szCs w:val="32"/>
            </w:rPr>
            <w:fldChar w:fldCharType="begin"/>
          </w:r>
          <w:r>
            <w:rPr>
              <w:rFonts w:hint="eastAsia" w:ascii="方正宋黑简体" w:hAnsi="宋体" w:eastAsia="方正宋黑简体" w:cs="黑体"/>
              <w:b/>
              <w:bCs/>
              <w:sz w:val="32"/>
              <w:szCs w:val="32"/>
            </w:rPr>
            <w:instrText xml:space="preserve">TOC \o "1-2" \h \u </w:instrText>
          </w:r>
          <w:r>
            <w:rPr>
              <w:rFonts w:hint="eastAsia" w:ascii="方正宋黑简体" w:hAnsi="宋体" w:eastAsia="方正宋黑简体" w:cs="黑体"/>
              <w:b/>
              <w:bCs/>
              <w:sz w:val="32"/>
              <w:szCs w:val="32"/>
            </w:rPr>
            <w:fldChar w:fldCharType="separate"/>
          </w:r>
        </w:p>
        <w:p w14:paraId="10527C3C">
          <w:pPr>
            <w:pStyle w:val="50"/>
            <w:tabs>
              <w:tab w:val="right" w:leader="dot" w:pos="9680"/>
            </w:tabs>
            <w:spacing w:line="360" w:lineRule="auto"/>
            <w:rPr>
              <w:b/>
              <w:sz w:val="21"/>
              <w:szCs w:val="21"/>
            </w:rPr>
          </w:pPr>
          <w:r>
            <w:rPr>
              <w:rFonts w:hint="eastAsia" w:ascii="方正宋黑简体" w:hAnsi="宋体" w:eastAsia="方正宋黑简体" w:cs="黑体"/>
              <w:b/>
              <w:bCs/>
              <w:sz w:val="21"/>
              <w:szCs w:val="36"/>
            </w:rPr>
            <w:fldChar w:fldCharType="begin"/>
          </w:r>
          <w:r>
            <w:rPr>
              <w:rFonts w:hint="eastAsia" w:ascii="方正宋黑简体" w:hAnsi="宋体" w:eastAsia="方正宋黑简体" w:cs="黑体"/>
              <w:b/>
              <w:bCs/>
              <w:sz w:val="21"/>
              <w:szCs w:val="36"/>
            </w:rPr>
            <w:instrText xml:space="preserve"> HYPERLINK \l _Toc14514 </w:instrText>
          </w:r>
          <w:r>
            <w:rPr>
              <w:rFonts w:hint="eastAsia" w:ascii="方正宋黑简体" w:hAnsi="宋体" w:eastAsia="方正宋黑简体" w:cs="黑体"/>
              <w:b/>
              <w:bCs/>
              <w:sz w:val="21"/>
              <w:szCs w:val="36"/>
            </w:rPr>
            <w:fldChar w:fldCharType="separate"/>
          </w:r>
          <w:r>
            <w:rPr>
              <w:rFonts w:hint="eastAsia" w:ascii="方正宋黑简体" w:hAnsi="宋体" w:eastAsia="方正宋黑简体" w:cs="黑体"/>
              <w:b/>
              <w:bCs/>
              <w:sz w:val="21"/>
              <w:szCs w:val="36"/>
            </w:rPr>
            <w:t>第一章  询价文件</w:t>
          </w:r>
          <w:r>
            <w:rPr>
              <w:b/>
              <w:sz w:val="21"/>
              <w:szCs w:val="21"/>
            </w:rPr>
            <w:tab/>
          </w:r>
          <w:r>
            <w:rPr>
              <w:b/>
              <w:sz w:val="21"/>
              <w:szCs w:val="21"/>
            </w:rPr>
            <w:fldChar w:fldCharType="begin"/>
          </w:r>
          <w:r>
            <w:rPr>
              <w:b/>
              <w:sz w:val="21"/>
              <w:szCs w:val="21"/>
            </w:rPr>
            <w:instrText xml:space="preserve"> PAGEREF _Toc14514 \h </w:instrText>
          </w:r>
          <w:r>
            <w:rPr>
              <w:b/>
              <w:sz w:val="21"/>
              <w:szCs w:val="21"/>
            </w:rPr>
            <w:fldChar w:fldCharType="separate"/>
          </w:r>
          <w:r>
            <w:rPr>
              <w:b/>
              <w:sz w:val="21"/>
              <w:szCs w:val="21"/>
            </w:rPr>
            <w:t>3</w:t>
          </w:r>
          <w:r>
            <w:rPr>
              <w:b/>
              <w:sz w:val="21"/>
              <w:szCs w:val="21"/>
            </w:rPr>
            <w:fldChar w:fldCharType="end"/>
          </w:r>
          <w:r>
            <w:rPr>
              <w:rFonts w:hint="eastAsia" w:ascii="方正宋黑简体" w:hAnsi="宋体" w:eastAsia="方正宋黑简体" w:cs="黑体"/>
              <w:b/>
              <w:bCs/>
              <w:sz w:val="21"/>
              <w:szCs w:val="36"/>
            </w:rPr>
            <w:fldChar w:fldCharType="end"/>
          </w:r>
        </w:p>
        <w:p w14:paraId="69B1FE4F">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_Toc29625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2"/>
              <w:lang w:val="en-US" w:eastAsia="zh-CN"/>
            </w:rPr>
            <w:t>安徽融城高新技术产业发展集团有限公司界首市东城科技园沧沟片区道路提升工程第三方检测询价公告</w:t>
          </w:r>
          <w:r>
            <w:rPr>
              <w:sz w:val="21"/>
              <w:szCs w:val="21"/>
            </w:rPr>
            <w:tab/>
          </w:r>
          <w:r>
            <w:rPr>
              <w:sz w:val="21"/>
              <w:szCs w:val="21"/>
            </w:rPr>
            <w:fldChar w:fldCharType="begin"/>
          </w:r>
          <w:r>
            <w:rPr>
              <w:sz w:val="21"/>
              <w:szCs w:val="21"/>
            </w:rPr>
            <w:instrText xml:space="preserve"> PAGEREF _Toc29625 \h </w:instrText>
          </w:r>
          <w:r>
            <w:rPr>
              <w:sz w:val="21"/>
              <w:szCs w:val="21"/>
            </w:rPr>
            <w:fldChar w:fldCharType="separate"/>
          </w:r>
          <w:r>
            <w:rPr>
              <w:sz w:val="21"/>
              <w:szCs w:val="21"/>
            </w:rPr>
            <w:t>3</w:t>
          </w:r>
          <w:r>
            <w:rPr>
              <w:sz w:val="21"/>
              <w:szCs w:val="21"/>
            </w:rPr>
            <w:fldChar w:fldCharType="end"/>
          </w:r>
          <w:r>
            <w:rPr>
              <w:rFonts w:hint="eastAsia" w:ascii="方正宋黑简体" w:hAnsi="宋体" w:eastAsia="方正宋黑简体" w:cs="黑体"/>
              <w:bCs/>
              <w:sz w:val="21"/>
              <w:szCs w:val="36"/>
            </w:rPr>
            <w:fldChar w:fldCharType="end"/>
          </w:r>
        </w:p>
        <w:p w14:paraId="4F67D0C3">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_Toc21467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rPr>
            <w:t>一、采购项目名称及内容</w:t>
          </w:r>
          <w:r>
            <w:rPr>
              <w:sz w:val="21"/>
              <w:szCs w:val="21"/>
            </w:rPr>
            <w:tab/>
          </w:r>
          <w:r>
            <w:rPr>
              <w:sz w:val="21"/>
              <w:szCs w:val="21"/>
            </w:rPr>
            <w:fldChar w:fldCharType="begin"/>
          </w:r>
          <w:r>
            <w:rPr>
              <w:sz w:val="21"/>
              <w:szCs w:val="21"/>
            </w:rPr>
            <w:instrText xml:space="preserve"> PAGEREF _Toc21467 \h </w:instrText>
          </w:r>
          <w:r>
            <w:rPr>
              <w:sz w:val="21"/>
              <w:szCs w:val="21"/>
            </w:rPr>
            <w:fldChar w:fldCharType="separate"/>
          </w:r>
          <w:r>
            <w:rPr>
              <w:sz w:val="21"/>
              <w:szCs w:val="21"/>
            </w:rPr>
            <w:t>3</w:t>
          </w:r>
          <w:r>
            <w:rPr>
              <w:sz w:val="21"/>
              <w:szCs w:val="21"/>
            </w:rPr>
            <w:fldChar w:fldCharType="end"/>
          </w:r>
          <w:r>
            <w:rPr>
              <w:rFonts w:hint="eastAsia" w:ascii="方正宋黑简体" w:hAnsi="宋体" w:eastAsia="方正宋黑简体" w:cs="黑体"/>
              <w:bCs/>
              <w:sz w:val="21"/>
              <w:szCs w:val="36"/>
            </w:rPr>
            <w:fldChar w:fldCharType="end"/>
          </w:r>
        </w:p>
        <w:p w14:paraId="5095A7A3">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_Toc1090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rPr>
            <w:t>二、</w:t>
          </w:r>
          <w:r>
            <w:rPr>
              <w:rFonts w:hint="eastAsia" w:ascii="黑体" w:hAnsi="黑体" w:eastAsia="黑体" w:cs="宋体"/>
              <w:bCs/>
              <w:sz w:val="21"/>
              <w:szCs w:val="32"/>
              <w:lang w:eastAsia="zh-CN"/>
            </w:rPr>
            <w:t>供应商</w:t>
          </w:r>
          <w:r>
            <w:rPr>
              <w:rFonts w:hint="eastAsia" w:ascii="黑体" w:hAnsi="黑体" w:eastAsia="黑体" w:cs="宋体"/>
              <w:bCs/>
              <w:sz w:val="21"/>
              <w:szCs w:val="32"/>
            </w:rPr>
            <w:t>资格</w:t>
          </w:r>
          <w:r>
            <w:rPr>
              <w:sz w:val="21"/>
              <w:szCs w:val="21"/>
            </w:rPr>
            <w:tab/>
          </w:r>
          <w:r>
            <w:rPr>
              <w:sz w:val="21"/>
              <w:szCs w:val="21"/>
            </w:rPr>
            <w:fldChar w:fldCharType="begin"/>
          </w:r>
          <w:r>
            <w:rPr>
              <w:sz w:val="21"/>
              <w:szCs w:val="21"/>
            </w:rPr>
            <w:instrText xml:space="preserve"> PAGEREF _Toc1090 \h </w:instrText>
          </w:r>
          <w:r>
            <w:rPr>
              <w:sz w:val="21"/>
              <w:szCs w:val="21"/>
            </w:rPr>
            <w:fldChar w:fldCharType="separate"/>
          </w:r>
          <w:r>
            <w:rPr>
              <w:sz w:val="21"/>
              <w:szCs w:val="21"/>
            </w:rPr>
            <w:t>3</w:t>
          </w:r>
          <w:r>
            <w:rPr>
              <w:sz w:val="21"/>
              <w:szCs w:val="21"/>
            </w:rPr>
            <w:fldChar w:fldCharType="end"/>
          </w:r>
          <w:r>
            <w:rPr>
              <w:rFonts w:hint="eastAsia" w:ascii="方正宋黑简体" w:hAnsi="宋体" w:eastAsia="方正宋黑简体" w:cs="黑体"/>
              <w:bCs/>
              <w:sz w:val="21"/>
              <w:szCs w:val="36"/>
            </w:rPr>
            <w:fldChar w:fldCharType="end"/>
          </w:r>
        </w:p>
        <w:p w14:paraId="5A269560">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_Toc13143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lang w:val="en-US" w:eastAsia="zh-CN"/>
            </w:rPr>
            <w:t>三</w:t>
          </w:r>
          <w:r>
            <w:rPr>
              <w:rFonts w:hint="eastAsia" w:ascii="黑体" w:hAnsi="黑体" w:eastAsia="黑体" w:cs="宋体"/>
              <w:bCs/>
              <w:sz w:val="21"/>
              <w:szCs w:val="32"/>
            </w:rPr>
            <w:t>、询价时间及地点</w:t>
          </w:r>
          <w:r>
            <w:rPr>
              <w:sz w:val="21"/>
              <w:szCs w:val="21"/>
            </w:rPr>
            <w:tab/>
          </w:r>
          <w:r>
            <w:rPr>
              <w:sz w:val="21"/>
              <w:szCs w:val="21"/>
            </w:rPr>
            <w:fldChar w:fldCharType="begin"/>
          </w:r>
          <w:r>
            <w:rPr>
              <w:sz w:val="21"/>
              <w:szCs w:val="21"/>
            </w:rPr>
            <w:instrText xml:space="preserve"> PAGEREF _Toc13143 \h </w:instrText>
          </w:r>
          <w:r>
            <w:rPr>
              <w:sz w:val="21"/>
              <w:szCs w:val="21"/>
            </w:rPr>
            <w:fldChar w:fldCharType="separate"/>
          </w:r>
          <w:r>
            <w:rPr>
              <w:sz w:val="21"/>
              <w:szCs w:val="21"/>
            </w:rPr>
            <w:t>4</w:t>
          </w:r>
          <w:r>
            <w:rPr>
              <w:sz w:val="21"/>
              <w:szCs w:val="21"/>
            </w:rPr>
            <w:fldChar w:fldCharType="end"/>
          </w:r>
          <w:r>
            <w:rPr>
              <w:rFonts w:hint="eastAsia" w:ascii="方正宋黑简体" w:hAnsi="宋体" w:eastAsia="方正宋黑简体" w:cs="黑体"/>
              <w:bCs/>
              <w:sz w:val="21"/>
              <w:szCs w:val="36"/>
            </w:rPr>
            <w:fldChar w:fldCharType="end"/>
          </w:r>
        </w:p>
        <w:p w14:paraId="0431EFDC">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_Toc3372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lang w:val="en-US" w:eastAsia="zh-CN"/>
            </w:rPr>
            <w:t>四</w:t>
          </w:r>
          <w:r>
            <w:rPr>
              <w:rFonts w:hint="eastAsia" w:ascii="黑体" w:hAnsi="黑体" w:eastAsia="黑体" w:cs="宋体"/>
              <w:bCs/>
              <w:sz w:val="21"/>
              <w:szCs w:val="32"/>
            </w:rPr>
            <w:t>、响应文件提交时间、截止时间及地点</w:t>
          </w:r>
          <w:r>
            <w:rPr>
              <w:sz w:val="21"/>
              <w:szCs w:val="21"/>
            </w:rPr>
            <w:tab/>
          </w:r>
          <w:r>
            <w:rPr>
              <w:sz w:val="21"/>
              <w:szCs w:val="21"/>
            </w:rPr>
            <w:fldChar w:fldCharType="begin"/>
          </w:r>
          <w:r>
            <w:rPr>
              <w:sz w:val="21"/>
              <w:szCs w:val="21"/>
            </w:rPr>
            <w:instrText xml:space="preserve"> PAGEREF _Toc3372 \h </w:instrText>
          </w:r>
          <w:r>
            <w:rPr>
              <w:sz w:val="21"/>
              <w:szCs w:val="21"/>
            </w:rPr>
            <w:fldChar w:fldCharType="separate"/>
          </w:r>
          <w:r>
            <w:rPr>
              <w:sz w:val="21"/>
              <w:szCs w:val="21"/>
            </w:rPr>
            <w:t>4</w:t>
          </w:r>
          <w:r>
            <w:rPr>
              <w:sz w:val="21"/>
              <w:szCs w:val="21"/>
            </w:rPr>
            <w:fldChar w:fldCharType="end"/>
          </w:r>
          <w:r>
            <w:rPr>
              <w:rFonts w:hint="eastAsia" w:ascii="方正宋黑简体" w:hAnsi="宋体" w:eastAsia="方正宋黑简体" w:cs="黑体"/>
              <w:bCs/>
              <w:sz w:val="21"/>
              <w:szCs w:val="36"/>
            </w:rPr>
            <w:fldChar w:fldCharType="end"/>
          </w:r>
        </w:p>
        <w:p w14:paraId="043BEB78">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_Toc4769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lang w:val="en-US" w:eastAsia="zh-CN"/>
            </w:rPr>
            <w:t>五</w:t>
          </w:r>
          <w:r>
            <w:rPr>
              <w:rFonts w:hint="eastAsia" w:ascii="黑体" w:hAnsi="黑体" w:eastAsia="黑体" w:cs="宋体"/>
              <w:bCs/>
              <w:sz w:val="21"/>
              <w:szCs w:val="32"/>
            </w:rPr>
            <w:t>、联系方式</w:t>
          </w:r>
          <w:r>
            <w:rPr>
              <w:sz w:val="21"/>
              <w:szCs w:val="21"/>
            </w:rPr>
            <w:tab/>
          </w:r>
          <w:r>
            <w:rPr>
              <w:sz w:val="21"/>
              <w:szCs w:val="21"/>
            </w:rPr>
            <w:fldChar w:fldCharType="begin"/>
          </w:r>
          <w:r>
            <w:rPr>
              <w:sz w:val="21"/>
              <w:szCs w:val="21"/>
            </w:rPr>
            <w:instrText xml:space="preserve"> PAGEREF _Toc4769 \h </w:instrText>
          </w:r>
          <w:r>
            <w:rPr>
              <w:sz w:val="21"/>
              <w:szCs w:val="21"/>
            </w:rPr>
            <w:fldChar w:fldCharType="separate"/>
          </w:r>
          <w:r>
            <w:rPr>
              <w:sz w:val="21"/>
              <w:szCs w:val="21"/>
            </w:rPr>
            <w:t>4</w:t>
          </w:r>
          <w:r>
            <w:rPr>
              <w:sz w:val="21"/>
              <w:szCs w:val="21"/>
            </w:rPr>
            <w:fldChar w:fldCharType="end"/>
          </w:r>
          <w:r>
            <w:rPr>
              <w:rFonts w:hint="eastAsia" w:ascii="方正宋黑简体" w:hAnsi="宋体" w:eastAsia="方正宋黑简体" w:cs="黑体"/>
              <w:bCs/>
              <w:sz w:val="21"/>
              <w:szCs w:val="36"/>
            </w:rPr>
            <w:fldChar w:fldCharType="end"/>
          </w:r>
        </w:p>
        <w:p w14:paraId="3784840C">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_Toc12503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二、供应商须知前附表</w:t>
          </w:r>
          <w:r>
            <w:rPr>
              <w:sz w:val="21"/>
              <w:szCs w:val="21"/>
            </w:rPr>
            <w:tab/>
          </w:r>
          <w:r>
            <w:rPr>
              <w:sz w:val="21"/>
              <w:szCs w:val="21"/>
            </w:rPr>
            <w:fldChar w:fldCharType="begin"/>
          </w:r>
          <w:r>
            <w:rPr>
              <w:sz w:val="21"/>
              <w:szCs w:val="21"/>
            </w:rPr>
            <w:instrText xml:space="preserve"> PAGEREF _Toc12503 \h </w:instrText>
          </w:r>
          <w:r>
            <w:rPr>
              <w:sz w:val="21"/>
              <w:szCs w:val="21"/>
            </w:rPr>
            <w:fldChar w:fldCharType="separate"/>
          </w:r>
          <w:r>
            <w:rPr>
              <w:sz w:val="21"/>
              <w:szCs w:val="21"/>
            </w:rPr>
            <w:t>5</w:t>
          </w:r>
          <w:r>
            <w:rPr>
              <w:sz w:val="21"/>
              <w:szCs w:val="21"/>
            </w:rPr>
            <w:fldChar w:fldCharType="end"/>
          </w:r>
          <w:r>
            <w:rPr>
              <w:rFonts w:hint="eastAsia" w:ascii="方正宋黑简体" w:hAnsi="宋体" w:eastAsia="方正宋黑简体" w:cs="黑体"/>
              <w:bCs/>
              <w:sz w:val="21"/>
              <w:szCs w:val="36"/>
            </w:rPr>
            <w:fldChar w:fldCharType="end"/>
          </w:r>
        </w:p>
        <w:p w14:paraId="4E4F2BC2">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_Toc21537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三、供应商报价须知</w:t>
          </w:r>
          <w:r>
            <w:rPr>
              <w:sz w:val="21"/>
              <w:szCs w:val="21"/>
            </w:rPr>
            <w:tab/>
          </w:r>
          <w:r>
            <w:rPr>
              <w:sz w:val="21"/>
              <w:szCs w:val="21"/>
            </w:rPr>
            <w:fldChar w:fldCharType="begin"/>
          </w:r>
          <w:r>
            <w:rPr>
              <w:sz w:val="21"/>
              <w:szCs w:val="21"/>
            </w:rPr>
            <w:instrText xml:space="preserve"> PAGEREF _Toc21537 \h </w:instrText>
          </w:r>
          <w:r>
            <w:rPr>
              <w:sz w:val="21"/>
              <w:szCs w:val="21"/>
            </w:rPr>
            <w:fldChar w:fldCharType="separate"/>
          </w:r>
          <w:r>
            <w:rPr>
              <w:sz w:val="21"/>
              <w:szCs w:val="21"/>
            </w:rPr>
            <w:t>7</w:t>
          </w:r>
          <w:r>
            <w:rPr>
              <w:sz w:val="21"/>
              <w:szCs w:val="21"/>
            </w:rPr>
            <w:fldChar w:fldCharType="end"/>
          </w:r>
          <w:r>
            <w:rPr>
              <w:rFonts w:hint="eastAsia" w:ascii="方正宋黑简体" w:hAnsi="宋体" w:eastAsia="方正宋黑简体" w:cs="黑体"/>
              <w:bCs/>
              <w:sz w:val="21"/>
              <w:szCs w:val="36"/>
            </w:rPr>
            <w:fldChar w:fldCharType="end"/>
          </w:r>
        </w:p>
        <w:p w14:paraId="703F5089">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_Toc4977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四、签订合同</w:t>
          </w:r>
          <w:r>
            <w:rPr>
              <w:sz w:val="21"/>
              <w:szCs w:val="21"/>
            </w:rPr>
            <w:tab/>
          </w:r>
          <w:r>
            <w:rPr>
              <w:sz w:val="21"/>
              <w:szCs w:val="21"/>
            </w:rPr>
            <w:fldChar w:fldCharType="begin"/>
          </w:r>
          <w:r>
            <w:rPr>
              <w:sz w:val="21"/>
              <w:szCs w:val="21"/>
            </w:rPr>
            <w:instrText xml:space="preserve"> PAGEREF _Toc4977 \h </w:instrText>
          </w:r>
          <w:r>
            <w:rPr>
              <w:sz w:val="21"/>
              <w:szCs w:val="21"/>
            </w:rPr>
            <w:fldChar w:fldCharType="separate"/>
          </w:r>
          <w:r>
            <w:rPr>
              <w:sz w:val="21"/>
              <w:szCs w:val="21"/>
            </w:rPr>
            <w:t>8</w:t>
          </w:r>
          <w:r>
            <w:rPr>
              <w:sz w:val="21"/>
              <w:szCs w:val="21"/>
            </w:rPr>
            <w:fldChar w:fldCharType="end"/>
          </w:r>
          <w:r>
            <w:rPr>
              <w:rFonts w:hint="eastAsia" w:ascii="方正宋黑简体" w:hAnsi="宋体" w:eastAsia="方正宋黑简体" w:cs="黑体"/>
              <w:bCs/>
              <w:sz w:val="21"/>
              <w:szCs w:val="36"/>
            </w:rPr>
            <w:fldChar w:fldCharType="end"/>
          </w:r>
        </w:p>
        <w:p w14:paraId="0B8536C1">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_Toc12589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五、评审方法及废标</w:t>
          </w:r>
          <w:r>
            <w:rPr>
              <w:sz w:val="21"/>
              <w:szCs w:val="21"/>
            </w:rPr>
            <w:tab/>
          </w:r>
          <w:r>
            <w:rPr>
              <w:sz w:val="21"/>
              <w:szCs w:val="21"/>
            </w:rPr>
            <w:fldChar w:fldCharType="begin"/>
          </w:r>
          <w:r>
            <w:rPr>
              <w:sz w:val="21"/>
              <w:szCs w:val="21"/>
            </w:rPr>
            <w:instrText xml:space="preserve"> PAGEREF _Toc12589 \h </w:instrText>
          </w:r>
          <w:r>
            <w:rPr>
              <w:sz w:val="21"/>
              <w:szCs w:val="21"/>
            </w:rPr>
            <w:fldChar w:fldCharType="separate"/>
          </w:r>
          <w:r>
            <w:rPr>
              <w:sz w:val="21"/>
              <w:szCs w:val="21"/>
            </w:rPr>
            <w:t>9</w:t>
          </w:r>
          <w:r>
            <w:rPr>
              <w:sz w:val="21"/>
              <w:szCs w:val="21"/>
            </w:rPr>
            <w:fldChar w:fldCharType="end"/>
          </w:r>
          <w:r>
            <w:rPr>
              <w:rFonts w:hint="eastAsia" w:ascii="方正宋黑简体" w:hAnsi="宋体" w:eastAsia="方正宋黑简体" w:cs="黑体"/>
              <w:bCs/>
              <w:sz w:val="21"/>
              <w:szCs w:val="36"/>
            </w:rPr>
            <w:fldChar w:fldCharType="end"/>
          </w:r>
        </w:p>
        <w:p w14:paraId="28A40927">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_Toc32613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六、供应商须提供资格审查材料</w:t>
          </w:r>
          <w:r>
            <w:rPr>
              <w:sz w:val="21"/>
              <w:szCs w:val="21"/>
            </w:rPr>
            <w:tab/>
          </w:r>
          <w:r>
            <w:rPr>
              <w:sz w:val="21"/>
              <w:szCs w:val="21"/>
            </w:rPr>
            <w:fldChar w:fldCharType="begin"/>
          </w:r>
          <w:r>
            <w:rPr>
              <w:sz w:val="21"/>
              <w:szCs w:val="21"/>
            </w:rPr>
            <w:instrText xml:space="preserve"> PAGEREF _Toc32613 \h </w:instrText>
          </w:r>
          <w:r>
            <w:rPr>
              <w:sz w:val="21"/>
              <w:szCs w:val="21"/>
            </w:rPr>
            <w:fldChar w:fldCharType="separate"/>
          </w:r>
          <w:r>
            <w:rPr>
              <w:sz w:val="21"/>
              <w:szCs w:val="21"/>
            </w:rPr>
            <w:t>10</w:t>
          </w:r>
          <w:r>
            <w:rPr>
              <w:sz w:val="21"/>
              <w:szCs w:val="21"/>
            </w:rPr>
            <w:fldChar w:fldCharType="end"/>
          </w:r>
          <w:r>
            <w:rPr>
              <w:rFonts w:hint="eastAsia" w:ascii="方正宋黑简体" w:hAnsi="宋体" w:eastAsia="方正宋黑简体" w:cs="黑体"/>
              <w:bCs/>
              <w:sz w:val="21"/>
              <w:szCs w:val="36"/>
            </w:rPr>
            <w:fldChar w:fldCharType="end"/>
          </w:r>
        </w:p>
        <w:p w14:paraId="72ECABCB">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_Toc12072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七、 采购需求</w:t>
          </w:r>
          <w:r>
            <w:rPr>
              <w:sz w:val="21"/>
              <w:szCs w:val="21"/>
            </w:rPr>
            <w:tab/>
          </w:r>
          <w:r>
            <w:rPr>
              <w:sz w:val="21"/>
              <w:szCs w:val="21"/>
            </w:rPr>
            <w:fldChar w:fldCharType="begin"/>
          </w:r>
          <w:r>
            <w:rPr>
              <w:sz w:val="21"/>
              <w:szCs w:val="21"/>
            </w:rPr>
            <w:instrText xml:space="preserve"> PAGEREF _Toc12072 \h </w:instrText>
          </w:r>
          <w:r>
            <w:rPr>
              <w:sz w:val="21"/>
              <w:szCs w:val="21"/>
            </w:rPr>
            <w:fldChar w:fldCharType="separate"/>
          </w:r>
          <w:r>
            <w:rPr>
              <w:sz w:val="21"/>
              <w:szCs w:val="21"/>
            </w:rPr>
            <w:t>11</w:t>
          </w:r>
          <w:r>
            <w:rPr>
              <w:sz w:val="21"/>
              <w:szCs w:val="21"/>
            </w:rPr>
            <w:fldChar w:fldCharType="end"/>
          </w:r>
          <w:r>
            <w:rPr>
              <w:rFonts w:hint="eastAsia" w:ascii="方正宋黑简体" w:hAnsi="宋体" w:eastAsia="方正宋黑简体" w:cs="黑体"/>
              <w:bCs/>
              <w:sz w:val="21"/>
              <w:szCs w:val="36"/>
            </w:rPr>
            <w:fldChar w:fldCharType="end"/>
          </w:r>
        </w:p>
        <w:p w14:paraId="428DB2F3">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_Toc24206 </w:instrText>
          </w:r>
          <w:r>
            <w:rPr>
              <w:rFonts w:hint="eastAsia" w:ascii="方正宋黑简体" w:hAnsi="宋体" w:eastAsia="方正宋黑简体" w:cs="黑体"/>
              <w:bCs/>
              <w:sz w:val="21"/>
              <w:szCs w:val="36"/>
            </w:rPr>
            <w:fldChar w:fldCharType="separate"/>
          </w:r>
          <w:r>
            <w:rPr>
              <w:rFonts w:hint="eastAsia" w:ascii="Times New Roman" w:hAnsi="宋体" w:eastAsia="宋体" w:cs="Times New Roman"/>
              <w:kern w:val="0"/>
              <w:sz w:val="21"/>
              <w:szCs w:val="28"/>
              <w:lang w:val="en-US" w:eastAsia="zh-CN"/>
            </w:rPr>
            <w:t>二、适用规范标准</w:t>
          </w:r>
          <w:r>
            <w:rPr>
              <w:sz w:val="21"/>
              <w:szCs w:val="21"/>
            </w:rPr>
            <w:tab/>
          </w:r>
          <w:r>
            <w:rPr>
              <w:sz w:val="21"/>
              <w:szCs w:val="21"/>
            </w:rPr>
            <w:fldChar w:fldCharType="begin"/>
          </w:r>
          <w:r>
            <w:rPr>
              <w:sz w:val="21"/>
              <w:szCs w:val="21"/>
            </w:rPr>
            <w:instrText xml:space="preserve"> PAGEREF _Toc24206 \h </w:instrText>
          </w:r>
          <w:r>
            <w:rPr>
              <w:sz w:val="21"/>
              <w:szCs w:val="21"/>
            </w:rPr>
            <w:fldChar w:fldCharType="separate"/>
          </w:r>
          <w:r>
            <w:rPr>
              <w:b/>
            </w:rPr>
            <w:t>错误！未定义书签。</w:t>
          </w:r>
          <w:r>
            <w:rPr>
              <w:sz w:val="21"/>
              <w:szCs w:val="21"/>
            </w:rPr>
            <w:fldChar w:fldCharType="end"/>
          </w:r>
          <w:r>
            <w:rPr>
              <w:rFonts w:hint="eastAsia" w:ascii="方正宋黑简体" w:hAnsi="宋体" w:eastAsia="方正宋黑简体" w:cs="黑体"/>
              <w:bCs/>
              <w:sz w:val="21"/>
              <w:szCs w:val="36"/>
            </w:rPr>
            <w:fldChar w:fldCharType="end"/>
          </w:r>
        </w:p>
        <w:p w14:paraId="47B2A640">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_Toc10878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八、合同格式</w:t>
          </w:r>
          <w:r>
            <w:rPr>
              <w:sz w:val="21"/>
              <w:szCs w:val="21"/>
            </w:rPr>
            <w:tab/>
          </w:r>
          <w:r>
            <w:rPr>
              <w:sz w:val="21"/>
              <w:szCs w:val="21"/>
            </w:rPr>
            <w:fldChar w:fldCharType="begin"/>
          </w:r>
          <w:r>
            <w:rPr>
              <w:sz w:val="21"/>
              <w:szCs w:val="21"/>
            </w:rPr>
            <w:instrText xml:space="preserve"> PAGEREF _Toc10878 \h </w:instrText>
          </w:r>
          <w:r>
            <w:rPr>
              <w:sz w:val="21"/>
              <w:szCs w:val="21"/>
            </w:rPr>
            <w:fldChar w:fldCharType="separate"/>
          </w:r>
          <w:r>
            <w:rPr>
              <w:sz w:val="21"/>
              <w:szCs w:val="21"/>
            </w:rPr>
            <w:t>14</w:t>
          </w:r>
          <w:r>
            <w:rPr>
              <w:sz w:val="21"/>
              <w:szCs w:val="21"/>
            </w:rPr>
            <w:fldChar w:fldCharType="end"/>
          </w:r>
          <w:r>
            <w:rPr>
              <w:rFonts w:hint="eastAsia" w:ascii="方正宋黑简体" w:hAnsi="宋体" w:eastAsia="方正宋黑简体" w:cs="黑体"/>
              <w:bCs/>
              <w:sz w:val="21"/>
              <w:szCs w:val="36"/>
            </w:rPr>
            <w:fldChar w:fldCharType="end"/>
          </w:r>
        </w:p>
        <w:p w14:paraId="2E482202">
          <w:pPr>
            <w:pStyle w:val="50"/>
            <w:tabs>
              <w:tab w:val="right" w:leader="dot" w:pos="9680"/>
            </w:tabs>
            <w:spacing w:line="360" w:lineRule="auto"/>
            <w:rPr>
              <w:b/>
              <w:sz w:val="21"/>
              <w:szCs w:val="21"/>
            </w:rPr>
          </w:pPr>
          <w:r>
            <w:rPr>
              <w:rFonts w:hint="eastAsia" w:ascii="方正宋黑简体" w:hAnsi="宋体" w:eastAsia="方正宋黑简体" w:cs="黑体"/>
              <w:b/>
              <w:bCs/>
              <w:sz w:val="21"/>
              <w:szCs w:val="36"/>
            </w:rPr>
            <w:fldChar w:fldCharType="begin"/>
          </w:r>
          <w:r>
            <w:rPr>
              <w:rFonts w:hint="eastAsia" w:ascii="方正宋黑简体" w:hAnsi="宋体" w:eastAsia="方正宋黑简体" w:cs="黑体"/>
              <w:b/>
              <w:bCs/>
              <w:sz w:val="21"/>
              <w:szCs w:val="36"/>
            </w:rPr>
            <w:instrText xml:space="preserve"> HYPERLINK \l _Toc13755 </w:instrText>
          </w:r>
          <w:r>
            <w:rPr>
              <w:rFonts w:hint="eastAsia" w:ascii="方正宋黑简体" w:hAnsi="宋体" w:eastAsia="方正宋黑简体" w:cs="黑体"/>
              <w:b/>
              <w:bCs/>
              <w:sz w:val="21"/>
              <w:szCs w:val="36"/>
            </w:rPr>
            <w:fldChar w:fldCharType="separate"/>
          </w:r>
          <w:r>
            <w:rPr>
              <w:rFonts w:hint="eastAsia" w:ascii="方正宋黑简体" w:hAnsi="宋体" w:eastAsia="方正宋黑简体" w:cs="黑体"/>
              <w:b/>
              <w:bCs/>
              <w:sz w:val="21"/>
              <w:szCs w:val="52"/>
            </w:rPr>
            <w:t>第二章  报价文件</w:t>
          </w:r>
          <w:r>
            <w:rPr>
              <w:b/>
              <w:sz w:val="21"/>
              <w:szCs w:val="21"/>
            </w:rPr>
            <w:tab/>
          </w:r>
          <w:r>
            <w:rPr>
              <w:b/>
              <w:sz w:val="21"/>
              <w:szCs w:val="21"/>
            </w:rPr>
            <w:fldChar w:fldCharType="begin"/>
          </w:r>
          <w:r>
            <w:rPr>
              <w:b/>
              <w:sz w:val="21"/>
              <w:szCs w:val="21"/>
            </w:rPr>
            <w:instrText xml:space="preserve"> PAGEREF _Toc13755 \h </w:instrText>
          </w:r>
          <w:r>
            <w:rPr>
              <w:b/>
              <w:sz w:val="21"/>
              <w:szCs w:val="21"/>
            </w:rPr>
            <w:fldChar w:fldCharType="separate"/>
          </w:r>
          <w:r>
            <w:rPr>
              <w:b/>
              <w:sz w:val="21"/>
              <w:szCs w:val="21"/>
            </w:rPr>
            <w:t>19</w:t>
          </w:r>
          <w:r>
            <w:rPr>
              <w:b/>
              <w:sz w:val="21"/>
              <w:szCs w:val="21"/>
            </w:rPr>
            <w:fldChar w:fldCharType="end"/>
          </w:r>
          <w:r>
            <w:rPr>
              <w:rFonts w:hint="eastAsia" w:ascii="方正宋黑简体" w:hAnsi="宋体" w:eastAsia="方正宋黑简体" w:cs="黑体"/>
              <w:b/>
              <w:bCs/>
              <w:sz w:val="21"/>
              <w:szCs w:val="36"/>
            </w:rPr>
            <w:fldChar w:fldCharType="end"/>
          </w:r>
        </w:p>
        <w:p w14:paraId="797F2AC3">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_Toc3720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一、</w:t>
          </w:r>
          <w:r>
            <w:rPr>
              <w:rFonts w:ascii="方正宋黑简体" w:hAnsi="宋体" w:eastAsia="方正宋黑简体" w:cs="黑体"/>
              <w:bCs/>
              <w:sz w:val="21"/>
              <w:szCs w:val="36"/>
            </w:rPr>
            <w:t>法定代表人授权书</w:t>
          </w:r>
          <w:r>
            <w:rPr>
              <w:sz w:val="21"/>
              <w:szCs w:val="21"/>
            </w:rPr>
            <w:tab/>
          </w:r>
          <w:r>
            <w:rPr>
              <w:sz w:val="21"/>
              <w:szCs w:val="21"/>
            </w:rPr>
            <w:fldChar w:fldCharType="begin"/>
          </w:r>
          <w:r>
            <w:rPr>
              <w:sz w:val="21"/>
              <w:szCs w:val="21"/>
            </w:rPr>
            <w:instrText xml:space="preserve"> PAGEREF _Toc3720 \h </w:instrText>
          </w:r>
          <w:r>
            <w:rPr>
              <w:sz w:val="21"/>
              <w:szCs w:val="21"/>
            </w:rPr>
            <w:fldChar w:fldCharType="separate"/>
          </w:r>
          <w:r>
            <w:rPr>
              <w:sz w:val="21"/>
              <w:szCs w:val="21"/>
            </w:rPr>
            <w:t>20</w:t>
          </w:r>
          <w:r>
            <w:rPr>
              <w:sz w:val="21"/>
              <w:szCs w:val="21"/>
            </w:rPr>
            <w:fldChar w:fldCharType="end"/>
          </w:r>
          <w:r>
            <w:rPr>
              <w:rFonts w:hint="eastAsia" w:ascii="方正宋黑简体" w:hAnsi="宋体" w:eastAsia="方正宋黑简体" w:cs="黑体"/>
              <w:bCs/>
              <w:sz w:val="21"/>
              <w:szCs w:val="36"/>
            </w:rPr>
            <w:fldChar w:fldCharType="end"/>
          </w:r>
        </w:p>
        <w:p w14:paraId="7D31B724">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_Toc32129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二、报价函格式</w:t>
          </w:r>
          <w:r>
            <w:rPr>
              <w:sz w:val="21"/>
              <w:szCs w:val="21"/>
            </w:rPr>
            <w:tab/>
          </w:r>
          <w:r>
            <w:rPr>
              <w:sz w:val="21"/>
              <w:szCs w:val="21"/>
            </w:rPr>
            <w:fldChar w:fldCharType="begin"/>
          </w:r>
          <w:r>
            <w:rPr>
              <w:sz w:val="21"/>
              <w:szCs w:val="21"/>
            </w:rPr>
            <w:instrText xml:space="preserve"> PAGEREF _Toc32129 \h </w:instrText>
          </w:r>
          <w:r>
            <w:rPr>
              <w:sz w:val="21"/>
              <w:szCs w:val="21"/>
            </w:rPr>
            <w:fldChar w:fldCharType="separate"/>
          </w:r>
          <w:r>
            <w:rPr>
              <w:sz w:val="21"/>
              <w:szCs w:val="21"/>
            </w:rPr>
            <w:t>21</w:t>
          </w:r>
          <w:r>
            <w:rPr>
              <w:sz w:val="21"/>
              <w:szCs w:val="21"/>
            </w:rPr>
            <w:fldChar w:fldCharType="end"/>
          </w:r>
          <w:r>
            <w:rPr>
              <w:rFonts w:hint="eastAsia" w:ascii="方正宋黑简体" w:hAnsi="宋体" w:eastAsia="方正宋黑简体" w:cs="黑体"/>
              <w:bCs/>
              <w:sz w:val="21"/>
              <w:szCs w:val="36"/>
            </w:rPr>
            <w:fldChar w:fldCharType="end"/>
          </w:r>
        </w:p>
        <w:p w14:paraId="63C207E4">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_Toc18856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2"/>
            </w:rPr>
            <w:t>三、</w:t>
          </w:r>
          <w:r>
            <w:rPr>
              <w:rFonts w:hint="eastAsia" w:ascii="方正宋黑简体" w:hAnsi="宋体" w:eastAsia="方正宋黑简体" w:cs="黑体"/>
              <w:bCs/>
              <w:sz w:val="21"/>
              <w:szCs w:val="32"/>
              <w:lang w:eastAsia="zh-CN"/>
            </w:rPr>
            <w:t>供应商</w:t>
          </w:r>
          <w:r>
            <w:rPr>
              <w:rFonts w:hint="eastAsia" w:ascii="方正宋黑简体" w:hAnsi="宋体" w:eastAsia="方正宋黑简体" w:cs="黑体"/>
              <w:bCs/>
              <w:sz w:val="21"/>
              <w:szCs w:val="32"/>
            </w:rPr>
            <w:t>诚信承诺书</w:t>
          </w:r>
          <w:r>
            <w:rPr>
              <w:sz w:val="21"/>
              <w:szCs w:val="21"/>
            </w:rPr>
            <w:tab/>
          </w:r>
          <w:r>
            <w:rPr>
              <w:sz w:val="21"/>
              <w:szCs w:val="21"/>
            </w:rPr>
            <w:fldChar w:fldCharType="begin"/>
          </w:r>
          <w:r>
            <w:rPr>
              <w:sz w:val="21"/>
              <w:szCs w:val="21"/>
            </w:rPr>
            <w:instrText xml:space="preserve"> PAGEREF _Toc18856 \h </w:instrText>
          </w:r>
          <w:r>
            <w:rPr>
              <w:sz w:val="21"/>
              <w:szCs w:val="21"/>
            </w:rPr>
            <w:fldChar w:fldCharType="separate"/>
          </w:r>
          <w:r>
            <w:rPr>
              <w:sz w:val="21"/>
              <w:szCs w:val="21"/>
            </w:rPr>
            <w:t>22</w:t>
          </w:r>
          <w:r>
            <w:rPr>
              <w:sz w:val="21"/>
              <w:szCs w:val="21"/>
            </w:rPr>
            <w:fldChar w:fldCharType="end"/>
          </w:r>
          <w:r>
            <w:rPr>
              <w:rFonts w:hint="eastAsia" w:ascii="方正宋黑简体" w:hAnsi="宋体" w:eastAsia="方正宋黑简体" w:cs="黑体"/>
              <w:bCs/>
              <w:sz w:val="21"/>
              <w:szCs w:val="36"/>
            </w:rPr>
            <w:fldChar w:fldCharType="end"/>
          </w:r>
        </w:p>
        <w:p w14:paraId="1F31495E">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_Toc19056 </w:instrText>
          </w:r>
          <w:r>
            <w:rPr>
              <w:rFonts w:hint="eastAsia" w:ascii="方正宋黑简体" w:hAnsi="宋体" w:eastAsia="方正宋黑简体" w:cs="黑体"/>
              <w:bCs/>
              <w:sz w:val="21"/>
              <w:szCs w:val="36"/>
            </w:rPr>
            <w:fldChar w:fldCharType="separate"/>
          </w:r>
          <w:r>
            <w:rPr>
              <w:rFonts w:hint="eastAsia" w:ascii="宋体" w:hAnsi="宋体" w:eastAsia="宋体" w:cs="宋体"/>
              <w:sz w:val="21"/>
              <w:szCs w:val="36"/>
              <w:lang w:val="en-US" w:eastAsia="zh-CN"/>
            </w:rPr>
            <w:t>四、 人员配置</w:t>
          </w:r>
          <w:r>
            <w:rPr>
              <w:sz w:val="21"/>
              <w:szCs w:val="21"/>
            </w:rPr>
            <w:tab/>
          </w:r>
          <w:r>
            <w:rPr>
              <w:sz w:val="21"/>
              <w:szCs w:val="21"/>
            </w:rPr>
            <w:fldChar w:fldCharType="begin"/>
          </w:r>
          <w:r>
            <w:rPr>
              <w:sz w:val="21"/>
              <w:szCs w:val="21"/>
            </w:rPr>
            <w:instrText xml:space="preserve"> PAGEREF _Toc19056 \h </w:instrText>
          </w:r>
          <w:r>
            <w:rPr>
              <w:sz w:val="21"/>
              <w:szCs w:val="21"/>
            </w:rPr>
            <w:fldChar w:fldCharType="separate"/>
          </w:r>
          <w:r>
            <w:rPr>
              <w:sz w:val="21"/>
              <w:szCs w:val="21"/>
            </w:rPr>
            <w:t>24</w:t>
          </w:r>
          <w:r>
            <w:rPr>
              <w:sz w:val="21"/>
              <w:szCs w:val="21"/>
            </w:rPr>
            <w:fldChar w:fldCharType="end"/>
          </w:r>
          <w:r>
            <w:rPr>
              <w:rFonts w:hint="eastAsia" w:ascii="方正宋黑简体" w:hAnsi="宋体" w:eastAsia="方正宋黑简体" w:cs="黑体"/>
              <w:bCs/>
              <w:sz w:val="21"/>
              <w:szCs w:val="36"/>
            </w:rPr>
            <w:fldChar w:fldCharType="end"/>
          </w:r>
        </w:p>
        <w:p w14:paraId="72326145">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_Toc18194 </w:instrText>
          </w:r>
          <w:r>
            <w:rPr>
              <w:rFonts w:hint="eastAsia" w:ascii="方正宋黑简体" w:hAnsi="宋体" w:eastAsia="方正宋黑简体" w:cs="黑体"/>
              <w:bCs/>
              <w:sz w:val="21"/>
              <w:szCs w:val="36"/>
            </w:rPr>
            <w:fldChar w:fldCharType="separate"/>
          </w:r>
          <w:r>
            <w:rPr>
              <w:rFonts w:hint="eastAsia" w:ascii="宋体" w:hAnsi="宋体" w:eastAsia="宋体" w:cs="宋体"/>
              <w:sz w:val="21"/>
              <w:szCs w:val="36"/>
              <w:lang w:val="en-US" w:eastAsia="zh-CN"/>
            </w:rPr>
            <w:t>五、 服务方案</w:t>
          </w:r>
          <w:r>
            <w:rPr>
              <w:sz w:val="21"/>
              <w:szCs w:val="21"/>
            </w:rPr>
            <w:tab/>
          </w:r>
          <w:r>
            <w:rPr>
              <w:sz w:val="21"/>
              <w:szCs w:val="21"/>
            </w:rPr>
            <w:fldChar w:fldCharType="begin"/>
          </w:r>
          <w:r>
            <w:rPr>
              <w:sz w:val="21"/>
              <w:szCs w:val="21"/>
            </w:rPr>
            <w:instrText xml:space="preserve"> PAGEREF _Toc18194 \h </w:instrText>
          </w:r>
          <w:r>
            <w:rPr>
              <w:sz w:val="21"/>
              <w:szCs w:val="21"/>
            </w:rPr>
            <w:fldChar w:fldCharType="separate"/>
          </w:r>
          <w:r>
            <w:rPr>
              <w:sz w:val="21"/>
              <w:szCs w:val="21"/>
            </w:rPr>
            <w:t>25</w:t>
          </w:r>
          <w:r>
            <w:rPr>
              <w:sz w:val="21"/>
              <w:szCs w:val="21"/>
            </w:rPr>
            <w:fldChar w:fldCharType="end"/>
          </w:r>
          <w:r>
            <w:rPr>
              <w:rFonts w:hint="eastAsia" w:ascii="方正宋黑简体" w:hAnsi="宋体" w:eastAsia="方正宋黑简体" w:cs="黑体"/>
              <w:bCs/>
              <w:sz w:val="21"/>
              <w:szCs w:val="36"/>
            </w:rPr>
            <w:fldChar w:fldCharType="end"/>
          </w:r>
        </w:p>
        <w:p w14:paraId="04B704EE">
          <w:pPr>
            <w:pStyle w:val="51"/>
            <w:tabs>
              <w:tab w:val="right" w:leader="dot" w:pos="9680"/>
            </w:tabs>
            <w:spacing w:line="360" w:lineRule="auto"/>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_Toc2087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40"/>
              <w:lang w:val="en-US" w:eastAsia="zh-CN"/>
            </w:rPr>
            <w:t>六</w:t>
          </w:r>
          <w:r>
            <w:rPr>
              <w:rFonts w:hint="eastAsia" w:ascii="方正宋黑简体" w:hAnsi="宋体" w:eastAsia="方正宋黑简体" w:cs="黑体"/>
              <w:bCs/>
              <w:sz w:val="21"/>
              <w:szCs w:val="40"/>
            </w:rPr>
            <w:t>、资格证明材料</w:t>
          </w:r>
          <w:r>
            <w:rPr>
              <w:sz w:val="21"/>
              <w:szCs w:val="21"/>
            </w:rPr>
            <w:tab/>
          </w:r>
          <w:r>
            <w:rPr>
              <w:sz w:val="21"/>
              <w:szCs w:val="21"/>
            </w:rPr>
            <w:fldChar w:fldCharType="begin"/>
          </w:r>
          <w:r>
            <w:rPr>
              <w:sz w:val="21"/>
              <w:szCs w:val="21"/>
            </w:rPr>
            <w:instrText xml:space="preserve"> PAGEREF _Toc2087 \h </w:instrText>
          </w:r>
          <w:r>
            <w:rPr>
              <w:sz w:val="21"/>
              <w:szCs w:val="21"/>
            </w:rPr>
            <w:fldChar w:fldCharType="separate"/>
          </w:r>
          <w:r>
            <w:rPr>
              <w:sz w:val="21"/>
              <w:szCs w:val="21"/>
            </w:rPr>
            <w:t>26</w:t>
          </w:r>
          <w:r>
            <w:rPr>
              <w:sz w:val="21"/>
              <w:szCs w:val="21"/>
            </w:rPr>
            <w:fldChar w:fldCharType="end"/>
          </w:r>
          <w:r>
            <w:rPr>
              <w:rFonts w:hint="eastAsia" w:ascii="方正宋黑简体" w:hAnsi="宋体" w:eastAsia="方正宋黑简体" w:cs="黑体"/>
              <w:bCs/>
              <w:sz w:val="21"/>
              <w:szCs w:val="36"/>
            </w:rPr>
            <w:fldChar w:fldCharType="end"/>
          </w:r>
        </w:p>
        <w:p w14:paraId="0ED93686">
          <w:pPr>
            <w:spacing w:line="360" w:lineRule="auto"/>
            <w:jc w:val="both"/>
            <w:outlineLvl w:val="9"/>
            <w:rPr>
              <w:rFonts w:hint="eastAsia" w:ascii="方正宋黑简体" w:hAnsi="宋体" w:eastAsia="方正宋黑简体" w:cs="黑体"/>
              <w:b/>
              <w:bCs/>
              <w:sz w:val="22"/>
              <w:szCs w:val="32"/>
              <w:lang w:val="en-US" w:eastAsia="zh-CN" w:bidi="ar-SA"/>
            </w:rPr>
            <w:sectPr>
              <w:headerReference r:id="rId4" w:type="default"/>
              <w:footerReference r:id="rId5" w:type="default"/>
              <w:footerReference r:id="rId6" w:type="even"/>
              <w:pgSz w:w="11907" w:h="16840"/>
              <w:pgMar w:top="1418" w:right="980" w:bottom="1247" w:left="1247" w:header="851" w:footer="851" w:gutter="0"/>
              <w:pgNumType w:fmt="decimal"/>
              <w:cols w:space="720" w:num="1"/>
              <w:titlePg/>
              <w:docGrid w:linePitch="312" w:charSpace="0"/>
            </w:sectPr>
          </w:pPr>
          <w:r>
            <w:rPr>
              <w:rFonts w:hint="eastAsia" w:ascii="方正宋黑简体" w:hAnsi="宋体" w:eastAsia="方正宋黑简体" w:cs="黑体"/>
              <w:b/>
              <w:bCs/>
              <w:szCs w:val="32"/>
            </w:rPr>
            <w:fldChar w:fldCharType="end"/>
          </w:r>
        </w:p>
      </w:sdtContent>
    </w:sdt>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0" w:name="_Toc14514"/>
      <w:r>
        <w:rPr>
          <w:rFonts w:hint="eastAsia" w:ascii="方正宋黑简体" w:hAnsi="宋体" w:eastAsia="方正宋黑简体" w:cs="黑体"/>
          <w:b/>
          <w:bCs/>
          <w:sz w:val="32"/>
          <w:szCs w:val="32"/>
        </w:rPr>
        <w:t>第一章  询价文件</w:t>
      </w:r>
      <w:bookmarkEnd w:id="0"/>
    </w:p>
    <w:p w14:paraId="67A853A8">
      <w:pPr>
        <w:spacing w:line="800" w:lineRule="exact"/>
        <w:jc w:val="center"/>
        <w:outlineLvl w:val="1"/>
        <w:rPr>
          <w:rFonts w:hint="eastAsia" w:ascii="方正宋黑简体" w:hAnsi="宋体" w:eastAsia="方正宋黑简体" w:cs="黑体"/>
          <w:b/>
          <w:bCs/>
          <w:sz w:val="32"/>
          <w:szCs w:val="32"/>
          <w:lang w:val="en-US" w:eastAsia="zh-CN"/>
        </w:rPr>
      </w:pPr>
      <w:bookmarkStart w:id="1" w:name="_Toc466549684"/>
      <w:bookmarkStart w:id="2" w:name="_Toc29625"/>
      <w:r>
        <w:rPr>
          <w:rFonts w:hint="eastAsia" w:ascii="方正宋黑简体" w:hAnsi="宋体" w:eastAsia="方正宋黑简体" w:cs="黑体"/>
          <w:b/>
          <w:bCs/>
          <w:sz w:val="30"/>
          <w:szCs w:val="30"/>
          <w:lang w:val="en-US" w:eastAsia="zh-CN"/>
        </w:rPr>
        <w:t>安徽融城高新技术产业发展集团有限公司界首市东城科技园沧沟片区道路提升工程第三方检测询价</w:t>
      </w:r>
      <w:bookmarkEnd w:id="1"/>
      <w:r>
        <w:rPr>
          <w:rFonts w:hint="eastAsia" w:ascii="方正宋黑简体" w:hAnsi="宋体" w:eastAsia="方正宋黑简体" w:cs="黑体"/>
          <w:b/>
          <w:bCs/>
          <w:sz w:val="30"/>
          <w:szCs w:val="30"/>
          <w:lang w:val="en-US" w:eastAsia="zh-CN"/>
        </w:rPr>
        <w:t>公告</w:t>
      </w:r>
      <w:bookmarkEnd w:id="2"/>
    </w:p>
    <w:p w14:paraId="5A2C81D2">
      <w:pPr>
        <w:pStyle w:val="16"/>
        <w:shd w:val="clear" w:color="auto" w:fill="FFFFFF"/>
        <w:spacing w:before="0" w:beforeAutospacing="0" w:after="0" w:afterAutospacing="0" w:line="560" w:lineRule="exact"/>
        <w:ind w:firstLine="1120" w:firstLineChars="4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安徽融城高新技术产业发展集团有限公司界首市东城科技园沧沟片区道路提升工程第三方检测</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1467"/>
      <w:r>
        <w:rPr>
          <w:rFonts w:hint="eastAsia" w:ascii="黑体" w:hAnsi="黑体" w:eastAsia="黑体" w:cs="宋体"/>
          <w:b/>
          <w:bCs/>
          <w:color w:val="000000"/>
          <w:sz w:val="28"/>
          <w:szCs w:val="28"/>
        </w:rPr>
        <w:t>一、采购项目名称及内容</w:t>
      </w:r>
      <w:bookmarkEnd w:id="4"/>
    </w:p>
    <w:p w14:paraId="29F66DF0">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1、项目编号：</w:t>
      </w:r>
      <w:r>
        <w:rPr>
          <w:rFonts w:hint="eastAsia" w:ascii="仿宋" w:hAnsi="仿宋" w:eastAsia="仿宋" w:cs="宋体"/>
          <w:color w:val="000000"/>
          <w:sz w:val="28"/>
          <w:szCs w:val="28"/>
          <w:lang w:val="en-US" w:eastAsia="zh-CN"/>
        </w:rPr>
        <w:t>AHWM-20250008</w:t>
      </w:r>
    </w:p>
    <w:p w14:paraId="463A117F">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2、</w:t>
      </w:r>
      <w:r>
        <w:rPr>
          <w:rFonts w:hint="eastAsia" w:ascii="仿宋" w:hAnsi="仿宋" w:eastAsia="仿宋" w:cs="宋体"/>
          <w:color w:val="000000"/>
          <w:sz w:val="28"/>
          <w:szCs w:val="28"/>
        </w:rPr>
        <w:t>项目名称</w:t>
      </w:r>
      <w:r>
        <w:rPr>
          <w:rFonts w:hint="eastAsia" w:ascii="仿宋" w:hAnsi="仿宋" w:eastAsia="仿宋" w:cs="宋体"/>
          <w:color w:val="000000"/>
          <w:sz w:val="28"/>
          <w:szCs w:val="28"/>
          <w:lang w:eastAsia="zh-CN"/>
        </w:rPr>
        <w:t xml:space="preserve">：安徽融城高新技术产业发展集团有限公司界首市东城科技园沧沟片区道路提升工程第三方检测 </w:t>
      </w:r>
    </w:p>
    <w:p w14:paraId="7B30B295">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3、项目单位：</w:t>
      </w:r>
      <w:r>
        <w:rPr>
          <w:rFonts w:hint="eastAsia" w:ascii="仿宋" w:hAnsi="仿宋" w:eastAsia="仿宋" w:cs="宋体"/>
          <w:color w:val="000000"/>
          <w:sz w:val="28"/>
          <w:szCs w:val="28"/>
          <w:lang w:val="en-US" w:eastAsia="zh-CN"/>
        </w:rPr>
        <w:t>安徽融城高新技术产业发展集团有限公司</w:t>
      </w:r>
    </w:p>
    <w:p w14:paraId="475050E7">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4、资金来源：</w:t>
      </w:r>
      <w:r>
        <w:rPr>
          <w:rFonts w:hint="eastAsia" w:ascii="仿宋" w:hAnsi="仿宋" w:eastAsia="仿宋" w:cs="宋体"/>
          <w:color w:val="000000"/>
          <w:sz w:val="28"/>
          <w:szCs w:val="28"/>
          <w:lang w:val="en-US" w:eastAsia="zh-CN"/>
        </w:rPr>
        <w:t>自筹资金</w:t>
      </w:r>
    </w:p>
    <w:p w14:paraId="4C0A0E2A">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5、采购范围：包括但不限于施工项目全过程中的质量检测和交工验收质量检测，满足采购人检测要求，负责项目各单项工程交工试验检测服务工作，按相关标准实施；负责项目各单项工程等试验检测服务工作；</w:t>
      </w:r>
      <w:r>
        <w:rPr>
          <w:rFonts w:hint="default" w:ascii="仿宋" w:hAnsi="仿宋" w:eastAsia="仿宋" w:cs="宋体"/>
          <w:color w:val="000000"/>
          <w:sz w:val="28"/>
          <w:szCs w:val="28"/>
          <w:lang w:val="en-US" w:eastAsia="zh-CN"/>
        </w:rPr>
        <w:t>采购人安排其他的检测工作；对关键抽检项目进行复测，平行验证试验，对工程外观进行检查、记录，对监理、承包人试验检测内资料进行审查，完成相应检测、审查报告，并参加发包人组织的质量检查等</w:t>
      </w:r>
      <w:r>
        <w:rPr>
          <w:rFonts w:hint="eastAsia" w:ascii="仿宋" w:hAnsi="仿宋" w:eastAsia="仿宋" w:cs="宋体"/>
          <w:color w:val="000000"/>
          <w:sz w:val="28"/>
          <w:szCs w:val="28"/>
          <w:lang w:val="en-US" w:eastAsia="zh-CN"/>
        </w:rPr>
        <w:t>。</w:t>
      </w:r>
    </w:p>
    <w:p w14:paraId="2404BDD1">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6、服务期限</w:t>
      </w:r>
      <w:r>
        <w:rPr>
          <w:rFonts w:hint="eastAsia" w:ascii="仿宋" w:hAnsi="仿宋" w:eastAsia="仿宋"/>
          <w:sz w:val="28"/>
          <w:szCs w:val="28"/>
          <w:highlight w:val="none"/>
        </w:rPr>
        <w:t>：</w:t>
      </w:r>
      <w:r>
        <w:rPr>
          <w:rFonts w:ascii="仿宋" w:hAnsi="仿宋" w:eastAsia="仿宋" w:cs="仿宋"/>
          <w:i w:val="0"/>
          <w:iCs w:val="0"/>
          <w:caps w:val="0"/>
          <w:color w:val="000000"/>
          <w:spacing w:val="0"/>
          <w:sz w:val="28"/>
          <w:szCs w:val="28"/>
        </w:rPr>
        <w:t>合同签订之日起到工程缺陷责任期满止</w:t>
      </w:r>
      <w:r>
        <w:rPr>
          <w:rFonts w:hint="eastAsia" w:ascii="仿宋" w:hAnsi="仿宋" w:eastAsia="仿宋" w:cs="Times New Roman"/>
          <w:color w:val="000000"/>
          <w:sz w:val="28"/>
          <w:szCs w:val="28"/>
          <w:lang w:eastAsia="zh-CN"/>
        </w:rPr>
        <w:t>。</w:t>
      </w:r>
    </w:p>
    <w:p w14:paraId="429D213A">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7、</w:t>
      </w:r>
      <w:r>
        <w:rPr>
          <w:rFonts w:hint="eastAsia" w:ascii="仿宋" w:hAnsi="仿宋" w:eastAsia="仿宋" w:cs="宋体"/>
          <w:color w:val="000000"/>
          <w:sz w:val="28"/>
          <w:szCs w:val="28"/>
        </w:rPr>
        <w:t>标段划分：</w:t>
      </w:r>
      <w:r>
        <w:rPr>
          <w:rFonts w:hint="eastAsia" w:ascii="仿宋" w:hAnsi="仿宋" w:eastAsia="仿宋" w:cs="宋体"/>
          <w:color w:val="000000"/>
          <w:sz w:val="28"/>
          <w:szCs w:val="28"/>
          <w:lang w:val="en-US" w:eastAsia="zh-CN"/>
        </w:rPr>
        <w:t>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90"/>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141B525B">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78B4A0DE">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、供应商应具有</w:t>
      </w:r>
      <w:r>
        <w:rPr>
          <w:rFonts w:ascii="仿宋" w:hAnsi="仿宋" w:eastAsia="仿宋" w:cs="仿宋"/>
          <w:i w:val="0"/>
          <w:iCs w:val="0"/>
          <w:caps w:val="0"/>
          <w:color w:val="000000"/>
          <w:spacing w:val="0"/>
          <w:sz w:val="28"/>
          <w:szCs w:val="28"/>
        </w:rPr>
        <w:t>具有交通运输主管部门颁发的公路工程试验检测综合乙级及以上资质及有效的计量认证证书。</w:t>
      </w:r>
    </w:p>
    <w:p w14:paraId="7E9E9CFC">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13143"/>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4</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17</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6"/>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3372"/>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2025年4月17日15时00 分（迟于截止时间递交的响应文件，将不予接受）</w:t>
      </w:r>
    </w:p>
    <w:p w14:paraId="6624EAB2">
      <w:pPr>
        <w:pStyle w:val="16"/>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2647584"/>
      <w:bookmarkStart w:id="9" w:name="_Toc416271909"/>
      <w:bookmarkStart w:id="10" w:name="_Toc412647032"/>
      <w:bookmarkStart w:id="11" w:name="_Toc416271380"/>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备注：政府采购文件发售费用500元/包段，售后不退。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4769"/>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6"/>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713C6373">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w:t>
      </w:r>
      <w:r>
        <w:rPr>
          <w:rFonts w:hint="eastAsia" w:ascii="仿宋" w:hAnsi="仿宋" w:eastAsia="仿宋"/>
          <w:color w:val="000000"/>
          <w:sz w:val="28"/>
          <w:szCs w:val="28"/>
          <w:lang w:val="en-US" w:eastAsia="zh-CN"/>
        </w:rPr>
        <w:t>界首市复兴路企业服务中心8楼</w:t>
      </w:r>
    </w:p>
    <w:p w14:paraId="312419A1">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联系人：李先生 </w:t>
      </w:r>
    </w:p>
    <w:p w14:paraId="6C3B32FD">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p w14:paraId="4519D6E9">
      <w:pPr>
        <w:pStyle w:val="16"/>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6"/>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1D51DF57">
      <w:pPr>
        <w:rPr>
          <w:rFonts w:hint="eastAsia"/>
        </w:rPr>
      </w:pPr>
    </w:p>
    <w:p w14:paraId="2958BB10">
      <w:pPr>
        <w:pStyle w:val="8"/>
        <w:rPr>
          <w:rFonts w:hint="eastAsia"/>
        </w:rPr>
      </w:pPr>
    </w:p>
    <w:p w14:paraId="6EE7B173">
      <w:pPr>
        <w:pStyle w:val="8"/>
        <w:rPr>
          <w:rFonts w:hint="eastAsia"/>
        </w:rPr>
      </w:pPr>
    </w:p>
    <w:p w14:paraId="1E3FB24A">
      <w:pPr>
        <w:pStyle w:val="8"/>
        <w:rPr>
          <w:rFonts w:hint="eastAsia"/>
        </w:rPr>
      </w:pPr>
    </w:p>
    <w:p w14:paraId="55681DF3">
      <w:pPr>
        <w:pStyle w:val="8"/>
        <w:rPr>
          <w:rFonts w:hint="eastAsia"/>
        </w:rPr>
      </w:pPr>
    </w:p>
    <w:p w14:paraId="68392380">
      <w:pPr>
        <w:pStyle w:val="8"/>
        <w:rPr>
          <w:rFonts w:hint="eastAsia"/>
        </w:rPr>
      </w:pPr>
    </w:p>
    <w:p w14:paraId="209D9812">
      <w:pPr>
        <w:pStyle w:val="8"/>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12503"/>
      <w:r>
        <w:rPr>
          <w:rFonts w:hint="eastAsia" w:ascii="方正宋黑简体" w:hAnsi="宋体" w:eastAsia="方正宋黑简体" w:cs="黑体"/>
          <w:b/>
          <w:bCs/>
          <w:sz w:val="32"/>
          <w:szCs w:val="32"/>
        </w:rPr>
        <w:t>二、供应商须知前附表</w:t>
      </w:r>
      <w:bookmarkEnd w:id="3"/>
      <w:bookmarkEnd w:id="13"/>
    </w:p>
    <w:tbl>
      <w:tblPr>
        <w:tblStyle w:val="17"/>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4EB5F73F">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项目名称：安徽融城高新技术产业发展集团有限公司界首市东城科技园沧沟片区道路提升工程第三方检测 </w:t>
            </w:r>
          </w:p>
          <w:p w14:paraId="2175A83E">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项目编号：AHWM-20250008</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19205942">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联系人：李先生</w:t>
            </w:r>
          </w:p>
          <w:p w14:paraId="050F08E6">
            <w:pPr>
              <w:pStyle w:val="16"/>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6"/>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120000.00元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东城产业园沧沟片区位于漯阜铁路以南、光武大道以西区域。</w:t>
            </w:r>
          </w:p>
          <w:p w14:paraId="658048AE">
            <w:pPr>
              <w:spacing w:line="380" w:lineRule="exac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服务期限：</w:t>
            </w:r>
            <w:r>
              <w:rPr>
                <w:rFonts w:ascii="仿宋" w:hAnsi="仿宋" w:eastAsia="仿宋" w:cs="仿宋"/>
                <w:i w:val="0"/>
                <w:iCs w:val="0"/>
                <w:caps w:val="0"/>
                <w:color w:val="000000"/>
                <w:spacing w:val="0"/>
                <w:sz w:val="28"/>
                <w:szCs w:val="28"/>
              </w:rPr>
              <w:t>合同签订之日起到工程缺陷责任期满止</w:t>
            </w:r>
            <w:r>
              <w:rPr>
                <w:rFonts w:hint="eastAsia" w:ascii="仿宋" w:hAnsi="仿宋" w:eastAsia="仿宋" w:cs="Times New Roman"/>
                <w:color w:val="000000"/>
                <w:sz w:val="28"/>
                <w:szCs w:val="28"/>
                <w:lang w:val="en-US" w:eastAsia="zh-CN"/>
              </w:rPr>
              <w:t>。</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6"/>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6"/>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报价文件递交截止时间：2025年4月17日15时00分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 2002 】1980 号文件收取</w:t>
            </w:r>
            <w:r>
              <w:rPr>
                <w:rFonts w:hint="eastAsia" w:ascii="仿宋" w:hAnsi="仿宋" w:eastAsia="仿宋"/>
                <w:color w:val="000000"/>
                <w:sz w:val="28"/>
                <w:szCs w:val="28"/>
                <w:lang w:val="en-US" w:eastAsia="zh-CN"/>
              </w:rPr>
              <w:t>3000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pgSz w:w="11907" w:h="16840"/>
          <w:pgMar w:top="1418" w:right="980" w:bottom="1247" w:left="1247" w:header="851" w:footer="851" w:gutter="0"/>
          <w:pgNumType w:fmt="decimal"/>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466549686"/>
      <w:bookmarkStart w:id="15" w:name="_Toc21537"/>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4977"/>
      <w:bookmarkStart w:id="17" w:name="_Toc466549687"/>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466549688"/>
      <w:bookmarkStart w:id="19" w:name="_Toc12589"/>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466549689"/>
      <w:bookmarkStart w:id="21" w:name="_Toc32613"/>
      <w:r>
        <w:rPr>
          <w:rFonts w:hint="eastAsia" w:ascii="方正宋黑简体" w:hAnsi="宋体" w:eastAsia="方正宋黑简体" w:cs="黑体"/>
          <w:b/>
          <w:bCs/>
          <w:sz w:val="32"/>
          <w:szCs w:val="32"/>
        </w:rPr>
        <w:t>六、供应商须提供资格审查材料</w:t>
      </w:r>
      <w:bookmarkEnd w:id="20"/>
      <w:bookmarkEnd w:id="21"/>
    </w:p>
    <w:p w14:paraId="4C6C82C2">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5A1DABF5">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、供应商应具有</w:t>
      </w:r>
      <w:r>
        <w:rPr>
          <w:rFonts w:ascii="仿宋" w:hAnsi="仿宋" w:eastAsia="仿宋" w:cs="仿宋"/>
          <w:i w:val="0"/>
          <w:iCs w:val="0"/>
          <w:caps w:val="0"/>
          <w:color w:val="000000"/>
          <w:spacing w:val="0"/>
          <w:sz w:val="28"/>
          <w:szCs w:val="28"/>
        </w:rPr>
        <w:t>具有交通运输主管部门颁发的公路工程试验检测综合乙级及以上资质及有效的计量认证证书。</w:t>
      </w:r>
    </w:p>
    <w:p w14:paraId="536D82BA">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111D0782">
      <w:pPr>
        <w:pStyle w:val="8"/>
        <w:ind w:left="0" w:leftChars="0" w:firstLine="0" w:firstLineChars="0"/>
        <w:rPr>
          <w:rFonts w:ascii="方正宋黑简体" w:hAnsi="宋体" w:eastAsia="方正宋黑简体" w:cs="黑体"/>
          <w:b/>
          <w:bCs/>
          <w:sz w:val="32"/>
          <w:szCs w:val="32"/>
        </w:rPr>
      </w:pPr>
    </w:p>
    <w:p w14:paraId="26532BEC">
      <w:pPr>
        <w:pStyle w:val="8"/>
        <w:ind w:left="0" w:leftChars="0" w:firstLine="0" w:firstLineChars="0"/>
        <w:rPr>
          <w:rFonts w:ascii="方正宋黑简体" w:hAnsi="宋体" w:eastAsia="方正宋黑简体" w:cs="黑体"/>
          <w:b/>
          <w:bCs/>
          <w:sz w:val="32"/>
          <w:szCs w:val="32"/>
        </w:rPr>
      </w:pPr>
    </w:p>
    <w:p w14:paraId="3D67F02D">
      <w:pPr>
        <w:pStyle w:val="8"/>
        <w:ind w:left="0" w:leftChars="0" w:firstLine="0" w:firstLineChars="0"/>
        <w:rPr>
          <w:rFonts w:ascii="方正宋黑简体" w:hAnsi="宋体" w:eastAsia="方正宋黑简体" w:cs="黑体"/>
          <w:b/>
          <w:bCs/>
          <w:sz w:val="32"/>
          <w:szCs w:val="32"/>
        </w:rPr>
      </w:pPr>
    </w:p>
    <w:p w14:paraId="364FED98">
      <w:pPr>
        <w:pStyle w:val="8"/>
        <w:ind w:left="0" w:leftChars="0" w:firstLine="0" w:firstLineChars="0"/>
        <w:rPr>
          <w:rFonts w:ascii="方正宋黑简体" w:hAnsi="宋体" w:eastAsia="方正宋黑简体" w:cs="黑体"/>
          <w:b/>
          <w:bCs/>
          <w:sz w:val="32"/>
          <w:szCs w:val="32"/>
        </w:rPr>
      </w:pPr>
    </w:p>
    <w:p w14:paraId="23C6224A">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2072"/>
      <w:r>
        <w:rPr>
          <w:rFonts w:hint="eastAsia" w:ascii="方正宋黑简体" w:hAnsi="宋体" w:eastAsia="方正宋黑简体" w:cs="黑体"/>
          <w:b/>
          <w:bCs/>
          <w:sz w:val="32"/>
          <w:szCs w:val="32"/>
        </w:rPr>
        <w:t>采购需求</w:t>
      </w:r>
      <w:bookmarkEnd w:id="23"/>
    </w:p>
    <w:bookmarkEnd w:id="22"/>
    <w:p w14:paraId="71CADA34">
      <w:pPr>
        <w:rPr>
          <w:rFonts w:hint="default"/>
          <w:lang w:val="en-US" w:eastAsia="zh-CN"/>
        </w:rPr>
      </w:pPr>
      <w:bookmarkStart w:id="24" w:name="_Toc466549691"/>
    </w:p>
    <w:p w14:paraId="275200A2">
      <w:pPr>
        <w:spacing w:line="360"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项目内容：安徽融城高新技术产业发展集团有限公司界首市东城科技园沧沟片区道路提升工程第三方检测服务，包括但不限于施工项目全过程中的质量检测和交工验收质量检测，满足采购人检测要求，负责项目各单项工程交工试验检测服务工作，按相关标准实施；负责项目各单项工程等试验检测服务工作；</w:t>
      </w:r>
      <w:r>
        <w:rPr>
          <w:rFonts w:hint="default" w:ascii="宋体" w:hAnsi="宋体" w:eastAsia="宋体" w:cs="宋体"/>
          <w:color w:val="000000"/>
          <w:sz w:val="24"/>
          <w:szCs w:val="24"/>
          <w:lang w:val="en-US" w:eastAsia="zh-CN"/>
        </w:rPr>
        <w:t>采购人安排其他的检测工作；对关键抽检项目进行复测，平行验证试验，对工程外观进行检查、记录，对监理、承包人试验检测内资料进行审查，完成相应检测、审查报告，并参加发包人组织的质量检查等</w:t>
      </w:r>
      <w:r>
        <w:rPr>
          <w:rFonts w:hint="eastAsia" w:ascii="宋体" w:hAnsi="宋体" w:eastAsia="宋体" w:cs="宋体"/>
          <w:color w:val="000000"/>
          <w:sz w:val="24"/>
          <w:szCs w:val="24"/>
          <w:lang w:val="en-US" w:eastAsia="zh-CN"/>
        </w:rPr>
        <w:t>。项目总投资约3795万元。</w:t>
      </w:r>
    </w:p>
    <w:p w14:paraId="5713A316">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二、服务要求:根据相关施工规范的规定进行原材料的抽样检验和相关工序进行质量检测，将质量检测结果形成书面报告报采购人，并提供工程终检报告。</w:t>
      </w:r>
    </w:p>
    <w:p w14:paraId="18ABAC5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三、质量要求 </w:t>
      </w:r>
    </w:p>
    <w:p w14:paraId="42F7229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（1）检测方案的要求：检测方案须具有针对性、可行性和必要性。</w:t>
      </w:r>
    </w:p>
    <w:p w14:paraId="77108896">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（2）检测技术要求：规范现场取样，确保试验数据的客观、公正、科学；确保出具的试验检测数据能够准确、真实的反映工程实体质量，并对本公司出具的所有试验报告负法律责任。</w:t>
      </w:r>
    </w:p>
    <w:p w14:paraId="5BECA608">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质量保证方面的要求：质量控制要用数据说话，应及时地、准确地提供试验检测结果，做到在事前、事中控制工程质量，避免“事后验尸”给工程造成损失。检测单位需对项目提供全天候、全方位、全过程的质量检测服务，对怀疑有质量问题的质量控制点要及时现场取样，尽快拿出试验数据，反馈给业主。</w:t>
      </w:r>
    </w:p>
    <w:p w14:paraId="12541C87">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（4）安全管理方面的要求：人员进行检测时做好安全保障，有相应安全管理措施。</w:t>
      </w:r>
    </w:p>
    <w:p w14:paraId="0B42B55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（6）检测设备方面的要求：相关专业检测设备必须落实检测方案，满足本项目检测需求。</w:t>
      </w:r>
    </w:p>
    <w:p w14:paraId="54BF21C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适用于本试验检测服务的技术规范包括以下内容：</w:t>
      </w:r>
    </w:p>
    <w:p w14:paraId="17B166E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）本项目工程施工合同段招标文件中的技术规范；</w:t>
      </w:r>
    </w:p>
    <w:p w14:paraId="53DFA657">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）所有与本项目试验检测有关的现行有效的国家及行业标准、规范、规程及相关文件</w:t>
      </w:r>
    </w:p>
    <w:p w14:paraId="33762177">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四、其他内容</w:t>
      </w:r>
    </w:p>
    <w:p w14:paraId="1FAD151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1、供应商的主要检测人员不得随意调换，确保检测内容和频率，保证检测数据科学、公正、真实。</w:t>
      </w:r>
    </w:p>
    <w:p w14:paraId="56B565CD">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2、供应商要及时掌握工程进展情况，对本项目需要检测的工程实体，须在过程最佳时机进行，供应商不得以其他借口减少或降低检测次数、频率、内容或是提高检测费用。</w:t>
      </w:r>
    </w:p>
    <w:p w14:paraId="616FEA3B">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3、供应商应对全部的现场检测作业和方法的适用性、可靠性和安全性责任自负。</w:t>
      </w:r>
    </w:p>
    <w:p w14:paraId="2059A982">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4、供应商使用的检测设备要符合现行规范及合同的要求。</w:t>
      </w:r>
    </w:p>
    <w:p w14:paraId="5AB73A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过程检测资料严格讲求时效性，供应商原则上应在每段工程检测外业完成后一周内一式四份提交分阶段质量检测报告；出现不合格工程时，须在两天内提交过程结果及书面报告同时报送质量监督机构和采购人。工程质量鉴定检测的分阶段质量检测报告还应及时报质量监督机构。</w:t>
      </w:r>
    </w:p>
    <w:p w14:paraId="588BF519">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6、供应商在整个检测期间的设备调动、维修及人员食宿、交通、通讯等费用自理，纳入检测报价内。</w:t>
      </w:r>
    </w:p>
    <w:p w14:paraId="0B518C31">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7、供应商需配备满足检测工作需要的检测设备和车辆。检测数据归业主所有，未经业主同意不得向任何单位和个人提供。检测单位提供的检测数据必须真实有效，每次完成业主规定的检测数量后 5 个工作日内提交检测报告，并于次月10 日前提交检测分析评价报告。</w:t>
      </w:r>
    </w:p>
    <w:p w14:paraId="4293BE4D">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8、供应商应对交工验收检测的结果负法律责任。</w:t>
      </w:r>
    </w:p>
    <w:p w14:paraId="60C566B7">
      <w:pPr>
        <w:spacing w:line="360" w:lineRule="auto"/>
        <w:rPr>
          <w:rFonts w:hint="eastAsia" w:ascii="宋体" w:hAnsi="宋体" w:eastAsia="宋体" w:cs="Times New Roman"/>
          <w:sz w:val="22"/>
          <w:szCs w:val="22"/>
          <w:highlight w:val="none"/>
          <w:lang w:val="en-US" w:eastAsia="zh-CN"/>
        </w:rPr>
      </w:pPr>
      <w:r>
        <w:rPr>
          <w:rFonts w:hint="eastAsia" w:ascii="宋体" w:hAnsi="宋体" w:eastAsia="宋体" w:cs="宋体"/>
          <w:color w:val="000000"/>
          <w:sz w:val="24"/>
          <w:szCs w:val="24"/>
          <w:lang w:val="en-US" w:eastAsia="zh-CN"/>
        </w:rPr>
        <w:t>9、项目中要求的</w:t>
      </w:r>
      <w:r>
        <w:rPr>
          <w:rFonts w:hint="eastAsia" w:ascii="宋体" w:hAnsi="宋体" w:eastAsia="宋体" w:cs="Times New Roman"/>
          <w:sz w:val="22"/>
          <w:szCs w:val="22"/>
          <w:highlight w:val="none"/>
          <w:lang w:val="en-US" w:eastAsia="zh-CN"/>
        </w:rPr>
        <w:t>检测范围以外的试验检测项目可以由供应商委托有相应资质的单位实施，但须经采购人同意。</w:t>
      </w:r>
    </w:p>
    <w:p w14:paraId="15BAB57A">
      <w:pPr>
        <w:spacing w:line="360" w:lineRule="auto"/>
        <w:rPr>
          <w:rFonts w:hint="eastAsia" w:ascii="宋体" w:hAnsi="宋体"/>
          <w:sz w:val="36"/>
          <w:szCs w:val="36"/>
        </w:rPr>
      </w:pPr>
      <w:r>
        <w:rPr>
          <w:rFonts w:hint="eastAsia" w:ascii="宋体" w:hAnsi="宋体" w:eastAsia="宋体" w:cs="Times New Roman"/>
          <w:sz w:val="22"/>
          <w:szCs w:val="22"/>
          <w:highlight w:val="none"/>
          <w:lang w:val="en-US" w:eastAsia="zh-CN"/>
        </w:rPr>
        <w:t>10、供应商在检测过程中，应严格执行现场安全作业规定，自行承担安全作业风险。</w:t>
      </w:r>
    </w:p>
    <w:p w14:paraId="100EFD82">
      <w:pPr>
        <w:spacing w:line="360" w:lineRule="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五、人员配备</w:t>
      </w:r>
    </w:p>
    <w:p w14:paraId="7C07B9A5">
      <w:pPr>
        <w:spacing w:line="126" w:lineRule="exact"/>
        <w:rPr>
          <w:sz w:val="28"/>
          <w:szCs w:val="28"/>
        </w:rPr>
      </w:pPr>
    </w:p>
    <w:tbl>
      <w:tblPr>
        <w:tblStyle w:val="52"/>
        <w:tblW w:w="9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8"/>
        <w:gridCol w:w="1075"/>
        <w:gridCol w:w="5746"/>
        <w:gridCol w:w="643"/>
      </w:tblGrid>
      <w:tr w14:paraId="70E20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68" w:type="dxa"/>
            <w:vAlign w:val="top"/>
          </w:tcPr>
          <w:p w14:paraId="50D1E34C">
            <w:pPr>
              <w:pStyle w:val="53"/>
              <w:spacing w:before="137" w:line="221" w:lineRule="auto"/>
              <w:ind w:left="851"/>
              <w:rPr>
                <w:sz w:val="24"/>
                <w:szCs w:val="24"/>
              </w:rPr>
            </w:pPr>
            <w:r>
              <w:rPr>
                <w:spacing w:val="-8"/>
                <w:sz w:val="24"/>
                <w:szCs w:val="24"/>
              </w:rPr>
              <w:t>岗位</w:t>
            </w:r>
          </w:p>
        </w:tc>
        <w:tc>
          <w:tcPr>
            <w:tcW w:w="1075" w:type="dxa"/>
            <w:vAlign w:val="top"/>
          </w:tcPr>
          <w:p w14:paraId="765327CF">
            <w:pPr>
              <w:pStyle w:val="53"/>
              <w:spacing w:before="137" w:line="221" w:lineRule="auto"/>
              <w:ind w:left="123"/>
              <w:rPr>
                <w:sz w:val="24"/>
                <w:szCs w:val="24"/>
              </w:rPr>
            </w:pPr>
            <w:r>
              <w:rPr>
                <w:spacing w:val="-2"/>
                <w:sz w:val="24"/>
                <w:szCs w:val="24"/>
              </w:rPr>
              <w:t>人员数量</w:t>
            </w:r>
          </w:p>
        </w:tc>
        <w:tc>
          <w:tcPr>
            <w:tcW w:w="5746" w:type="dxa"/>
            <w:vAlign w:val="top"/>
          </w:tcPr>
          <w:p w14:paraId="696BD7CF">
            <w:pPr>
              <w:pStyle w:val="53"/>
              <w:spacing w:before="137" w:line="222" w:lineRule="auto"/>
              <w:ind w:left="2670"/>
              <w:rPr>
                <w:sz w:val="24"/>
                <w:szCs w:val="24"/>
              </w:rPr>
            </w:pPr>
            <w:r>
              <w:rPr>
                <w:spacing w:val="-2"/>
                <w:sz w:val="24"/>
                <w:szCs w:val="24"/>
              </w:rPr>
              <w:t>要求</w:t>
            </w:r>
          </w:p>
        </w:tc>
        <w:tc>
          <w:tcPr>
            <w:tcW w:w="643" w:type="dxa"/>
            <w:vAlign w:val="top"/>
          </w:tcPr>
          <w:p w14:paraId="296E3FF2">
            <w:pPr>
              <w:pStyle w:val="53"/>
              <w:spacing w:before="137" w:line="222" w:lineRule="auto"/>
              <w:ind w:left="120"/>
              <w:rPr>
                <w:sz w:val="24"/>
                <w:szCs w:val="24"/>
              </w:rPr>
            </w:pPr>
            <w:r>
              <w:rPr>
                <w:spacing w:val="-3"/>
                <w:sz w:val="24"/>
                <w:szCs w:val="24"/>
              </w:rPr>
              <w:t>备注</w:t>
            </w:r>
          </w:p>
        </w:tc>
      </w:tr>
      <w:tr w14:paraId="3561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068" w:type="dxa"/>
            <w:vAlign w:val="top"/>
          </w:tcPr>
          <w:p w14:paraId="1780F1BC">
            <w:pPr>
              <w:pStyle w:val="53"/>
              <w:spacing w:before="188" w:line="221" w:lineRule="auto"/>
              <w:ind w:left="517"/>
              <w:rPr>
                <w:sz w:val="24"/>
                <w:szCs w:val="24"/>
              </w:rPr>
            </w:pPr>
            <w:r>
              <w:rPr>
                <w:spacing w:val="-2"/>
                <w:sz w:val="24"/>
                <w:szCs w:val="24"/>
              </w:rPr>
              <w:t>项目负责人</w:t>
            </w:r>
          </w:p>
        </w:tc>
        <w:tc>
          <w:tcPr>
            <w:tcW w:w="1075" w:type="dxa"/>
            <w:vAlign w:val="top"/>
          </w:tcPr>
          <w:p w14:paraId="1B76EEDC">
            <w:pPr>
              <w:pStyle w:val="53"/>
              <w:spacing w:before="189" w:line="237" w:lineRule="auto"/>
              <w:ind w:left="347"/>
              <w:rPr>
                <w:sz w:val="24"/>
                <w:szCs w:val="24"/>
              </w:rPr>
            </w:pPr>
            <w:r>
              <w:rPr>
                <w:rFonts w:ascii="Times New Roman" w:hAnsi="Times New Roman" w:eastAsia="Times New Roman" w:cs="Times New Roman"/>
                <w:spacing w:val="-13"/>
                <w:sz w:val="24"/>
                <w:szCs w:val="24"/>
              </w:rPr>
              <w:t>1</w:t>
            </w:r>
            <w:r>
              <w:rPr>
                <w:rFonts w:ascii="Times New Roman" w:hAnsi="Times New Roman" w:eastAsia="Times New Roman" w:cs="Times New Roman"/>
                <w:spacing w:val="5"/>
                <w:sz w:val="24"/>
                <w:szCs w:val="24"/>
              </w:rPr>
              <w:t xml:space="preserve">  </w:t>
            </w:r>
            <w:r>
              <w:rPr>
                <w:spacing w:val="-13"/>
                <w:sz w:val="24"/>
                <w:szCs w:val="24"/>
              </w:rPr>
              <w:t>人</w:t>
            </w:r>
          </w:p>
        </w:tc>
        <w:tc>
          <w:tcPr>
            <w:tcW w:w="5746" w:type="dxa"/>
            <w:vAlign w:val="top"/>
          </w:tcPr>
          <w:p w14:paraId="0BBD9ED5">
            <w:pPr>
              <w:pStyle w:val="53"/>
              <w:spacing w:before="30" w:line="242" w:lineRule="auto"/>
              <w:ind w:left="112" w:right="170" w:firstLine="4"/>
              <w:rPr>
                <w:sz w:val="24"/>
                <w:szCs w:val="24"/>
              </w:rPr>
            </w:pPr>
            <w:r>
              <w:rPr>
                <w:rFonts w:hint="eastAsia"/>
                <w:spacing w:val="-1"/>
                <w:sz w:val="24"/>
                <w:szCs w:val="24"/>
              </w:rPr>
              <w:t>具有交通主管部门颁发的试验检测师或试验检测工程师资格证书。</w:t>
            </w:r>
          </w:p>
        </w:tc>
        <w:tc>
          <w:tcPr>
            <w:tcW w:w="643" w:type="dxa"/>
            <w:vAlign w:val="top"/>
          </w:tcPr>
          <w:p w14:paraId="1857B505">
            <w:pPr>
              <w:rPr>
                <w:rFonts w:ascii="Arial"/>
                <w:sz w:val="24"/>
                <w:szCs w:val="28"/>
              </w:rPr>
            </w:pPr>
          </w:p>
        </w:tc>
      </w:tr>
      <w:tr w14:paraId="35AA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068" w:type="dxa"/>
            <w:vAlign w:val="top"/>
          </w:tcPr>
          <w:p w14:paraId="4C28F3C3">
            <w:pPr>
              <w:pStyle w:val="53"/>
              <w:spacing w:before="304" w:line="221" w:lineRule="auto"/>
              <w:ind w:left="514"/>
              <w:rPr>
                <w:sz w:val="24"/>
                <w:szCs w:val="24"/>
              </w:rPr>
            </w:pPr>
            <w:r>
              <w:rPr>
                <w:spacing w:val="-1"/>
                <w:sz w:val="24"/>
                <w:szCs w:val="24"/>
              </w:rPr>
              <w:t>试验检测师</w:t>
            </w:r>
          </w:p>
          <w:p w14:paraId="3E0D1EAE">
            <w:pPr>
              <w:pStyle w:val="53"/>
              <w:spacing w:before="19" w:line="221" w:lineRule="auto"/>
              <w:ind w:left="122"/>
              <w:rPr>
                <w:sz w:val="24"/>
                <w:szCs w:val="24"/>
              </w:rPr>
            </w:pPr>
            <w:r>
              <w:rPr>
                <w:spacing w:val="-3"/>
                <w:sz w:val="24"/>
                <w:szCs w:val="24"/>
              </w:rPr>
              <w:t>（试验检测工程师）</w:t>
            </w:r>
          </w:p>
        </w:tc>
        <w:tc>
          <w:tcPr>
            <w:tcW w:w="1075" w:type="dxa"/>
            <w:vAlign w:val="top"/>
          </w:tcPr>
          <w:p w14:paraId="437194F1">
            <w:pPr>
              <w:spacing w:line="369" w:lineRule="auto"/>
              <w:rPr>
                <w:rFonts w:ascii="Arial"/>
                <w:sz w:val="24"/>
                <w:szCs w:val="28"/>
              </w:rPr>
            </w:pPr>
          </w:p>
          <w:p w14:paraId="414F4813">
            <w:pPr>
              <w:pStyle w:val="53"/>
              <w:spacing w:before="68" w:line="237" w:lineRule="auto"/>
              <w:ind w:left="327"/>
              <w:rPr>
                <w:sz w:val="24"/>
                <w:szCs w:val="24"/>
              </w:rPr>
            </w:pPr>
            <w:r>
              <w:rPr>
                <w:rFonts w:hint="eastAsia" w:ascii="Times New Roman" w:hAnsi="Times New Roman" w:cs="Times New Roman"/>
                <w:spacing w:val="-2"/>
                <w:sz w:val="24"/>
                <w:szCs w:val="24"/>
                <w:lang w:val="en-US" w:eastAsia="zh-CN"/>
              </w:rPr>
              <w:t>1</w:t>
            </w:r>
            <w:r>
              <w:rPr>
                <w:rFonts w:ascii="Times New Roman" w:hAnsi="Times New Roman" w:eastAsia="Times New Roman" w:cs="Times New Roman"/>
                <w:spacing w:val="5"/>
                <w:sz w:val="24"/>
                <w:szCs w:val="24"/>
              </w:rPr>
              <w:t xml:space="preserve"> </w:t>
            </w:r>
            <w:r>
              <w:rPr>
                <w:spacing w:val="-2"/>
                <w:sz w:val="24"/>
                <w:szCs w:val="24"/>
              </w:rPr>
              <w:t>人</w:t>
            </w:r>
          </w:p>
        </w:tc>
        <w:tc>
          <w:tcPr>
            <w:tcW w:w="5746" w:type="dxa"/>
            <w:vAlign w:val="top"/>
          </w:tcPr>
          <w:p w14:paraId="78B1C711">
            <w:pPr>
              <w:pStyle w:val="53"/>
              <w:spacing w:before="31" w:line="231" w:lineRule="auto"/>
              <w:ind w:left="111" w:right="98" w:firstLine="2"/>
              <w:rPr>
                <w:sz w:val="24"/>
                <w:szCs w:val="24"/>
              </w:rPr>
            </w:pPr>
            <w:r>
              <w:rPr>
                <w:rFonts w:hint="eastAsia"/>
                <w:spacing w:val="-1"/>
                <w:sz w:val="24"/>
                <w:szCs w:val="24"/>
              </w:rPr>
              <w:t>至少配备1名交通主管部门颁发的道路工程试验检测师</w:t>
            </w:r>
          </w:p>
        </w:tc>
        <w:tc>
          <w:tcPr>
            <w:tcW w:w="643" w:type="dxa"/>
            <w:vAlign w:val="top"/>
          </w:tcPr>
          <w:p w14:paraId="506497AC">
            <w:pPr>
              <w:rPr>
                <w:rFonts w:ascii="Arial"/>
                <w:sz w:val="24"/>
                <w:szCs w:val="28"/>
              </w:rPr>
            </w:pPr>
          </w:p>
        </w:tc>
      </w:tr>
      <w:tr w14:paraId="7587E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2068" w:type="dxa"/>
            <w:vAlign w:val="top"/>
          </w:tcPr>
          <w:p w14:paraId="1EA45871">
            <w:pPr>
              <w:spacing w:line="271" w:lineRule="auto"/>
              <w:rPr>
                <w:rFonts w:ascii="Arial"/>
                <w:sz w:val="24"/>
                <w:szCs w:val="28"/>
              </w:rPr>
            </w:pPr>
          </w:p>
          <w:p w14:paraId="5A9FCCCD">
            <w:pPr>
              <w:pStyle w:val="53"/>
              <w:spacing w:before="69" w:line="221" w:lineRule="auto"/>
              <w:ind w:left="303"/>
              <w:rPr>
                <w:sz w:val="24"/>
                <w:szCs w:val="24"/>
              </w:rPr>
            </w:pPr>
            <w:r>
              <w:rPr>
                <w:spacing w:val="-1"/>
                <w:sz w:val="24"/>
                <w:szCs w:val="24"/>
              </w:rPr>
              <w:t>助理试验检测师</w:t>
            </w:r>
          </w:p>
          <w:p w14:paraId="6AFCC976">
            <w:pPr>
              <w:pStyle w:val="53"/>
              <w:spacing w:before="19" w:line="221" w:lineRule="auto"/>
              <w:ind w:left="309"/>
              <w:rPr>
                <w:sz w:val="24"/>
                <w:szCs w:val="24"/>
              </w:rPr>
            </w:pPr>
            <w:r>
              <w:rPr>
                <w:spacing w:val="-3"/>
                <w:sz w:val="24"/>
                <w:szCs w:val="24"/>
              </w:rPr>
              <w:t>（试验检测员）</w:t>
            </w:r>
          </w:p>
        </w:tc>
        <w:tc>
          <w:tcPr>
            <w:tcW w:w="1075" w:type="dxa"/>
            <w:vAlign w:val="top"/>
          </w:tcPr>
          <w:p w14:paraId="3F9AFFC0">
            <w:pPr>
              <w:spacing w:line="406" w:lineRule="auto"/>
              <w:rPr>
                <w:rFonts w:ascii="Arial"/>
                <w:sz w:val="24"/>
                <w:szCs w:val="28"/>
              </w:rPr>
            </w:pPr>
          </w:p>
          <w:p w14:paraId="5A681CF3">
            <w:pPr>
              <w:pStyle w:val="53"/>
              <w:spacing w:before="68" w:line="237" w:lineRule="auto"/>
              <w:ind w:left="327"/>
              <w:rPr>
                <w:sz w:val="24"/>
                <w:szCs w:val="24"/>
              </w:rPr>
            </w:pPr>
            <w:r>
              <w:rPr>
                <w:rFonts w:hint="eastAsia" w:ascii="Times New Roman" w:hAnsi="Times New Roman" w:cs="Times New Roman"/>
                <w:spacing w:val="-2"/>
                <w:sz w:val="24"/>
                <w:szCs w:val="24"/>
                <w:lang w:val="en-US" w:eastAsia="zh-CN"/>
              </w:rPr>
              <w:t>1</w:t>
            </w:r>
            <w:r>
              <w:rPr>
                <w:spacing w:val="-2"/>
                <w:sz w:val="24"/>
                <w:szCs w:val="24"/>
              </w:rPr>
              <w:t>人</w:t>
            </w:r>
          </w:p>
        </w:tc>
        <w:tc>
          <w:tcPr>
            <w:tcW w:w="5746" w:type="dxa"/>
            <w:vAlign w:val="top"/>
          </w:tcPr>
          <w:p w14:paraId="0A9B7567">
            <w:pPr>
              <w:pStyle w:val="53"/>
              <w:spacing w:before="31" w:line="241" w:lineRule="auto"/>
              <w:ind w:left="111" w:right="170" w:firstLine="2"/>
              <w:rPr>
                <w:sz w:val="24"/>
                <w:szCs w:val="24"/>
              </w:rPr>
            </w:pPr>
            <w:r>
              <w:rPr>
                <w:rFonts w:hint="eastAsia"/>
                <w:spacing w:val="-1"/>
                <w:sz w:val="24"/>
                <w:szCs w:val="24"/>
              </w:rPr>
              <w:t>至少配备1名交通主管部门颁发的道路工程助理试验检测师</w:t>
            </w:r>
          </w:p>
        </w:tc>
        <w:tc>
          <w:tcPr>
            <w:tcW w:w="643" w:type="dxa"/>
            <w:vAlign w:val="top"/>
          </w:tcPr>
          <w:p w14:paraId="2696C698">
            <w:pPr>
              <w:rPr>
                <w:rFonts w:ascii="Arial"/>
                <w:sz w:val="24"/>
                <w:szCs w:val="28"/>
              </w:rPr>
            </w:pPr>
          </w:p>
        </w:tc>
      </w:tr>
      <w:tr w14:paraId="0370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68" w:type="dxa"/>
            <w:vAlign w:val="top"/>
          </w:tcPr>
          <w:p w14:paraId="6B6F5A84">
            <w:pPr>
              <w:pStyle w:val="53"/>
              <w:spacing w:before="126" w:line="222" w:lineRule="auto"/>
              <w:ind w:left="1333"/>
              <w:rPr>
                <w:sz w:val="24"/>
                <w:szCs w:val="24"/>
              </w:rPr>
            </w:pPr>
            <w:r>
              <w:rPr>
                <w:spacing w:val="-13"/>
                <w:sz w:val="24"/>
                <w:szCs w:val="24"/>
              </w:rPr>
              <w:t>合计：</w:t>
            </w:r>
          </w:p>
        </w:tc>
        <w:tc>
          <w:tcPr>
            <w:tcW w:w="1075" w:type="dxa"/>
            <w:vAlign w:val="top"/>
          </w:tcPr>
          <w:p w14:paraId="0E1FD078">
            <w:pPr>
              <w:pStyle w:val="53"/>
              <w:spacing w:before="126" w:line="223" w:lineRule="auto"/>
              <w:ind w:left="361"/>
              <w:rPr>
                <w:sz w:val="24"/>
                <w:szCs w:val="24"/>
              </w:rPr>
            </w:pPr>
            <w:r>
              <w:rPr>
                <w:rFonts w:hint="eastAsia"/>
                <w:spacing w:val="-6"/>
                <w:sz w:val="24"/>
                <w:szCs w:val="24"/>
                <w:lang w:val="en-US" w:eastAsia="zh-CN"/>
              </w:rPr>
              <w:t>3</w:t>
            </w:r>
            <w:r>
              <w:rPr>
                <w:spacing w:val="-6"/>
                <w:sz w:val="24"/>
                <w:szCs w:val="24"/>
              </w:rPr>
              <w:t>人</w:t>
            </w:r>
          </w:p>
        </w:tc>
        <w:tc>
          <w:tcPr>
            <w:tcW w:w="5746" w:type="dxa"/>
            <w:vAlign w:val="top"/>
          </w:tcPr>
          <w:p w14:paraId="5C2288EC">
            <w:pPr>
              <w:rPr>
                <w:rFonts w:ascii="Arial"/>
                <w:sz w:val="24"/>
                <w:szCs w:val="28"/>
              </w:rPr>
            </w:pPr>
          </w:p>
        </w:tc>
        <w:tc>
          <w:tcPr>
            <w:tcW w:w="643" w:type="dxa"/>
            <w:vAlign w:val="top"/>
          </w:tcPr>
          <w:p w14:paraId="40BCE38C">
            <w:pPr>
              <w:rPr>
                <w:rFonts w:ascii="Arial"/>
                <w:sz w:val="24"/>
                <w:szCs w:val="28"/>
              </w:rPr>
            </w:pPr>
          </w:p>
        </w:tc>
      </w:tr>
    </w:tbl>
    <w:p w14:paraId="71BD8562">
      <w:pPr>
        <w:spacing w:line="360" w:lineRule="auto"/>
        <w:rPr>
          <w:rFonts w:hint="eastAsia" w:ascii="宋体" w:hAnsi="宋体" w:eastAsia="宋体" w:cs="Times New Roman"/>
          <w:sz w:val="22"/>
          <w:szCs w:val="22"/>
          <w:highlight w:val="none"/>
          <w:lang w:val="en-US" w:eastAsia="zh-CN"/>
        </w:rPr>
      </w:pPr>
    </w:p>
    <w:p w14:paraId="1999884B">
      <w:pPr>
        <w:spacing w:line="360" w:lineRule="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 xml:space="preserve">六、报价要求 </w:t>
      </w:r>
    </w:p>
    <w:p w14:paraId="4C466F02">
      <w:pPr>
        <w:spacing w:line="360" w:lineRule="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1、本项目固定总价报价，报价包含完成本项目所有服务的费用，采购人后期不再追加任何费用，供应商自行考虑报价风险。</w:t>
      </w:r>
    </w:p>
    <w:p w14:paraId="605D1A8A">
      <w:pPr>
        <w:spacing w:line="360" w:lineRule="auto"/>
        <w:rPr>
          <w:rFonts w:hint="eastAsia" w:ascii="宋体" w:hAnsi="宋体" w:eastAsia="宋体" w:cs="Times New Roman"/>
          <w:sz w:val="22"/>
          <w:szCs w:val="22"/>
          <w:highlight w:val="none"/>
          <w:lang w:val="en-US" w:eastAsia="zh-CN"/>
        </w:rPr>
      </w:pPr>
    </w:p>
    <w:p w14:paraId="32D66568">
      <w:pPr>
        <w:spacing w:line="360" w:lineRule="auto"/>
        <w:rPr>
          <w:rFonts w:hint="eastAsia" w:ascii="宋体" w:hAnsi="宋体" w:eastAsia="宋体" w:cs="Times New Roman"/>
          <w:sz w:val="22"/>
          <w:szCs w:val="22"/>
          <w:highlight w:val="none"/>
          <w:lang w:val="en-US" w:eastAsia="zh-CN"/>
        </w:rPr>
      </w:pPr>
    </w:p>
    <w:p w14:paraId="2DC2DBB7">
      <w:pPr>
        <w:pStyle w:val="11"/>
        <w:spacing w:line="112" w:lineRule="exact"/>
        <w:rPr>
          <w:sz w:val="11"/>
          <w:szCs w:val="32"/>
        </w:rPr>
      </w:pPr>
    </w:p>
    <w:bookmarkEnd w:id="24"/>
    <w:p w14:paraId="345E8CF6">
      <w:pPr>
        <w:pStyle w:val="8"/>
        <w:ind w:left="0" w:leftChars="0" w:firstLine="0" w:firstLineChars="0"/>
        <w:rPr>
          <w:rFonts w:hint="eastAsia"/>
        </w:rPr>
      </w:pPr>
      <w:bookmarkStart w:id="25" w:name="_Toc466549692"/>
    </w:p>
    <w:p w14:paraId="270290FA">
      <w:pPr>
        <w:pStyle w:val="8"/>
        <w:ind w:left="0" w:leftChars="0" w:firstLine="0" w:firstLineChars="0"/>
        <w:rPr>
          <w:rFonts w:hint="eastAsia"/>
        </w:rPr>
      </w:pPr>
    </w:p>
    <w:p w14:paraId="43A7F88D">
      <w:pPr>
        <w:pStyle w:val="8"/>
        <w:ind w:left="0" w:leftChars="0" w:firstLine="0" w:firstLineChars="0"/>
        <w:rPr>
          <w:rFonts w:hint="eastAsia"/>
        </w:rPr>
      </w:pPr>
    </w:p>
    <w:p w14:paraId="72801739">
      <w:pPr>
        <w:pStyle w:val="8"/>
        <w:ind w:left="0" w:leftChars="0" w:firstLine="0" w:firstLineChars="0"/>
        <w:rPr>
          <w:rFonts w:hint="eastAsia"/>
        </w:rPr>
      </w:pPr>
    </w:p>
    <w:p w14:paraId="770FFFE3">
      <w:pPr>
        <w:pStyle w:val="8"/>
        <w:ind w:left="0" w:leftChars="0" w:firstLine="0" w:firstLineChars="0"/>
        <w:rPr>
          <w:rFonts w:hint="eastAsia"/>
        </w:rPr>
      </w:pPr>
    </w:p>
    <w:p w14:paraId="1A4B004F">
      <w:pPr>
        <w:pStyle w:val="8"/>
        <w:ind w:left="0" w:leftChars="0" w:firstLine="0" w:firstLineChars="0"/>
        <w:rPr>
          <w:rFonts w:hint="eastAsia"/>
        </w:rPr>
      </w:pPr>
    </w:p>
    <w:p w14:paraId="4E1AA600">
      <w:pPr>
        <w:pStyle w:val="8"/>
        <w:ind w:left="0" w:leftChars="0" w:firstLine="0" w:firstLineChars="0"/>
        <w:rPr>
          <w:rFonts w:hint="eastAsia"/>
        </w:rPr>
      </w:pPr>
    </w:p>
    <w:p w14:paraId="6BFC07FE">
      <w:pPr>
        <w:pStyle w:val="8"/>
        <w:ind w:left="0" w:leftChars="0" w:firstLine="0" w:firstLineChars="0"/>
        <w:rPr>
          <w:rFonts w:hint="eastAsia"/>
        </w:rPr>
      </w:pPr>
    </w:p>
    <w:p w14:paraId="1C08FE3D">
      <w:pPr>
        <w:pStyle w:val="8"/>
        <w:ind w:left="0" w:leftChars="0" w:firstLine="0" w:firstLineChars="0"/>
        <w:rPr>
          <w:rFonts w:hint="eastAsia"/>
        </w:rPr>
      </w:pPr>
    </w:p>
    <w:p w14:paraId="138E2158">
      <w:pPr>
        <w:pStyle w:val="8"/>
        <w:ind w:left="0" w:leftChars="0" w:firstLine="0" w:firstLineChars="0"/>
        <w:rPr>
          <w:rFonts w:hint="eastAsia"/>
        </w:rPr>
      </w:pPr>
    </w:p>
    <w:p w14:paraId="7AB7466A">
      <w:pPr>
        <w:pStyle w:val="8"/>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6" w:name="_Toc10878"/>
      <w:r>
        <w:rPr>
          <w:rFonts w:hint="eastAsia" w:ascii="方正宋黑简体" w:hAnsi="宋体" w:eastAsia="方正宋黑简体" w:cs="黑体"/>
          <w:b/>
          <w:bCs/>
          <w:color w:val="auto"/>
          <w:sz w:val="32"/>
          <w:szCs w:val="32"/>
        </w:rPr>
        <w:t>八、合同格式</w:t>
      </w:r>
      <w:bookmarkEnd w:id="26"/>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r>
        <w:t>第一部分 合同书</w:t>
      </w:r>
    </w:p>
    <w:p w14:paraId="36220DC8">
      <w:pPr>
        <w:pStyle w:val="11"/>
        <w:rPr>
          <w:b/>
          <w:sz w:val="28"/>
          <w:szCs w:val="28"/>
        </w:rPr>
      </w:pPr>
    </w:p>
    <w:p w14:paraId="57D0BBC9">
      <w:pPr>
        <w:pStyle w:val="11"/>
        <w:rPr>
          <w:b/>
          <w:sz w:val="28"/>
          <w:szCs w:val="28"/>
        </w:rPr>
      </w:pPr>
    </w:p>
    <w:p w14:paraId="7CB234BD">
      <w:pPr>
        <w:pStyle w:val="11"/>
        <w:rPr>
          <w:b/>
          <w:sz w:val="28"/>
          <w:szCs w:val="28"/>
        </w:rPr>
      </w:pPr>
    </w:p>
    <w:p w14:paraId="3DCD1466">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7"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r>
        <w:rPr>
          <w:sz w:val="21"/>
          <w:szCs w:val="21"/>
        </w:rPr>
        <w:t>合同组成部分</w:t>
      </w:r>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0"/>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0"/>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0"/>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0"/>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0"/>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r>
        <w:rPr>
          <w:sz w:val="21"/>
          <w:szCs w:val="21"/>
        </w:rPr>
        <w:t>服务</w:t>
      </w:r>
    </w:p>
    <w:p w14:paraId="129A0541">
      <w:pPr>
        <w:pStyle w:val="40"/>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0"/>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0"/>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r>
        <w:rPr>
          <w:sz w:val="21"/>
          <w:szCs w:val="21"/>
        </w:rPr>
        <w:t>价款</w:t>
      </w:r>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47"/>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47"/>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47"/>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47"/>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47"/>
              <w:rPr>
                <w:rFonts w:ascii="Times New Roman"/>
                <w:lang w:eastAsia="en-US"/>
              </w:rPr>
            </w:pPr>
          </w:p>
        </w:tc>
        <w:tc>
          <w:tcPr>
            <w:tcW w:w="3490" w:type="dxa"/>
            <w:shd w:val="clear" w:color="auto" w:fill="auto"/>
            <w:noWrap w:val="0"/>
            <w:vAlign w:val="top"/>
          </w:tcPr>
          <w:p w14:paraId="3060808C">
            <w:pPr>
              <w:pStyle w:val="47"/>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47"/>
              <w:ind w:left="19"/>
              <w:jc w:val="center"/>
              <w:rPr>
                <w:sz w:val="24"/>
                <w:lang w:eastAsia="en-US"/>
              </w:rPr>
            </w:pPr>
            <w:r>
              <w:rPr>
                <w:sz w:val="24"/>
                <w:lang w:eastAsia="en-US"/>
              </w:rPr>
              <w:t>2</w:t>
            </w:r>
          </w:p>
        </w:tc>
        <w:tc>
          <w:tcPr>
            <w:tcW w:w="4657" w:type="dxa"/>
            <w:shd w:val="clear" w:color="auto" w:fill="auto"/>
            <w:noWrap w:val="0"/>
            <w:vAlign w:val="top"/>
          </w:tcPr>
          <w:p w14:paraId="2AB70EBC">
            <w:pPr>
              <w:pStyle w:val="47"/>
              <w:rPr>
                <w:rFonts w:ascii="Times New Roman"/>
                <w:lang w:eastAsia="en-US"/>
              </w:rPr>
            </w:pPr>
          </w:p>
        </w:tc>
        <w:tc>
          <w:tcPr>
            <w:tcW w:w="3490" w:type="dxa"/>
            <w:shd w:val="clear" w:color="auto" w:fill="auto"/>
            <w:noWrap w:val="0"/>
            <w:vAlign w:val="top"/>
          </w:tcPr>
          <w:p w14:paraId="4C8CD17A">
            <w:pPr>
              <w:pStyle w:val="47"/>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47"/>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47"/>
              <w:rPr>
                <w:rFonts w:ascii="Times New Roman"/>
                <w:lang w:eastAsia="en-US"/>
              </w:rPr>
            </w:pPr>
          </w:p>
        </w:tc>
        <w:tc>
          <w:tcPr>
            <w:tcW w:w="3490" w:type="dxa"/>
            <w:shd w:val="clear" w:color="auto" w:fill="auto"/>
            <w:noWrap w:val="0"/>
            <w:vAlign w:val="top"/>
          </w:tcPr>
          <w:p w14:paraId="780D1E57">
            <w:pPr>
              <w:pStyle w:val="47"/>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47"/>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47"/>
              <w:rPr>
                <w:rFonts w:ascii="Times New Roman"/>
                <w:lang w:eastAsia="en-US"/>
              </w:rPr>
            </w:pPr>
          </w:p>
        </w:tc>
        <w:tc>
          <w:tcPr>
            <w:tcW w:w="3490" w:type="dxa"/>
            <w:shd w:val="clear" w:color="auto" w:fill="auto"/>
            <w:noWrap w:val="0"/>
            <w:vAlign w:val="top"/>
          </w:tcPr>
          <w:p w14:paraId="24C57236">
            <w:pPr>
              <w:pStyle w:val="47"/>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47"/>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47"/>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2"/>
        </w:numPr>
        <w:tabs>
          <w:tab w:val="left" w:pos="1110"/>
        </w:tabs>
        <w:spacing w:line="360" w:lineRule="auto"/>
        <w:rPr>
          <w:sz w:val="21"/>
          <w:szCs w:val="21"/>
        </w:rPr>
      </w:pPr>
      <w:r>
        <w:rPr>
          <w:sz w:val="21"/>
          <w:szCs w:val="21"/>
        </w:rPr>
        <w:t>付款方式和发票开具方式</w:t>
      </w:r>
    </w:p>
    <w:p w14:paraId="66792B47">
      <w:pPr>
        <w:spacing w:line="360" w:lineRule="auto"/>
        <w:ind w:firstLine="420" w:firstLineChars="200"/>
        <w:jc w:val="left"/>
        <w:rPr>
          <w:sz w:val="21"/>
          <w:szCs w:val="21"/>
        </w:rPr>
      </w:pPr>
      <w:r>
        <w:rPr>
          <w:sz w:val="21"/>
          <w:szCs w:val="21"/>
        </w:rPr>
        <w:t>付款方式</w:t>
      </w:r>
      <w:r>
        <w:rPr>
          <w:rFonts w:ascii="宋体" w:hAnsi="宋体" w:eastAsia="宋体" w:cs="宋体"/>
          <w:sz w:val="21"/>
          <w:szCs w:val="21"/>
          <w:lang w:val="zh-CN" w:eastAsia="zh-CN" w:bidi="zh-CN"/>
        </w:rPr>
        <w:t>：</w:t>
      </w:r>
      <w:r>
        <w:rPr>
          <w:rFonts w:hint="eastAsia" w:ascii="Tahoma" w:hAnsi="Tahoma" w:eastAsia="微软雅黑" w:cstheme="minorBidi"/>
          <w:sz w:val="21"/>
          <w:szCs w:val="21"/>
          <w:u w:val="single"/>
          <w:lang w:val="en-US" w:eastAsia="zh-CN" w:bidi="ar-SA"/>
        </w:rPr>
        <w:t>每月按实际已支付的施工项目工程计量款×检测服务费 费率计算，支付本期检测费，项目服务结束后付至工程结 算金额对应检测费用的100%</w:t>
      </w:r>
      <w:r>
        <w:rPr>
          <w:rFonts w:hint="eastAsia"/>
          <w:sz w:val="21"/>
          <w:szCs w:val="21"/>
          <w:u w:val="single"/>
          <w:lang w:val="en-US" w:eastAsia="zh-CN"/>
        </w:rPr>
        <w:t>：</w:t>
      </w:r>
    </w:p>
    <w:p w14:paraId="77C13E51">
      <w:pPr>
        <w:pStyle w:val="40"/>
        <w:numPr>
          <w:ilvl w:val="0"/>
          <w:numId w:val="0"/>
        </w:numPr>
        <w:tabs>
          <w:tab w:val="left" w:pos="1269"/>
          <w:tab w:val="left" w:pos="7622"/>
        </w:tabs>
        <w:spacing w:before="161" w:line="360" w:lineRule="auto"/>
        <w:ind w:leftChars="200"/>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54D1075A">
      <w:pPr>
        <w:pStyle w:val="4"/>
        <w:numPr>
          <w:ilvl w:val="1"/>
          <w:numId w:val="2"/>
        </w:numPr>
        <w:tabs>
          <w:tab w:val="left" w:pos="1110"/>
        </w:tabs>
        <w:spacing w:before="104" w:line="360" w:lineRule="auto"/>
        <w:rPr>
          <w:sz w:val="21"/>
          <w:szCs w:val="21"/>
        </w:rPr>
      </w:pPr>
      <w:r>
        <w:rPr>
          <w:sz w:val="21"/>
          <w:szCs w:val="21"/>
        </w:rPr>
        <w:t>服务期限、地点和方式</w:t>
      </w:r>
    </w:p>
    <w:p w14:paraId="2DB73264">
      <w:pPr>
        <w:pStyle w:val="40"/>
        <w:numPr>
          <w:ilvl w:val="0"/>
          <w:numId w:val="0"/>
        </w:numPr>
        <w:tabs>
          <w:tab w:val="left" w:pos="1269"/>
          <w:tab w:val="left" w:pos="7622"/>
        </w:tabs>
        <w:spacing w:before="160" w:line="360" w:lineRule="auto"/>
        <w:ind w:leftChars="200"/>
        <w:rPr>
          <w:sz w:val="21"/>
          <w:szCs w:val="21"/>
        </w:rPr>
      </w:pPr>
      <w:r>
        <w:rPr>
          <w:rFonts w:hint="eastAsia"/>
          <w:sz w:val="21"/>
          <w:szCs w:val="21"/>
          <w:lang w:val="en-US" w:eastAsia="zh-CN"/>
        </w:rPr>
        <w:t>服务期限</w:t>
      </w:r>
      <w:r>
        <w:rPr>
          <w:sz w:val="21"/>
          <w:szCs w:val="21"/>
        </w:rPr>
        <w:t>：</w:t>
      </w:r>
      <w:r>
        <w:rPr>
          <w:rFonts w:hint="eastAsia" w:ascii="Tahoma" w:hAnsi="Tahoma" w:eastAsia="微软雅黑" w:cstheme="minorBidi"/>
          <w:sz w:val="21"/>
          <w:szCs w:val="21"/>
          <w:u w:val="single"/>
          <w:lang w:val="en-US" w:eastAsia="zh-CN" w:bidi="ar-SA"/>
        </w:rPr>
        <w:t>合同签订之日起到工程缺陷责任期满止</w:t>
      </w:r>
      <w:r>
        <w:rPr>
          <w:sz w:val="21"/>
          <w:szCs w:val="21"/>
        </w:rPr>
        <w:t>；</w:t>
      </w:r>
    </w:p>
    <w:p w14:paraId="7515E475">
      <w:pPr>
        <w:pStyle w:val="40"/>
        <w:numPr>
          <w:ilvl w:val="0"/>
          <w:numId w:val="0"/>
        </w:numPr>
        <w:tabs>
          <w:tab w:val="left" w:pos="1269"/>
          <w:tab w:val="left" w:pos="7622"/>
        </w:tabs>
        <w:spacing w:before="161" w:line="360" w:lineRule="auto"/>
        <w:ind w:leftChars="200"/>
        <w:rPr>
          <w:sz w:val="21"/>
          <w:szCs w:val="21"/>
        </w:rPr>
      </w:pPr>
      <w:r>
        <w:rPr>
          <w:sz w:val="21"/>
          <w:szCs w:val="21"/>
        </w:rPr>
        <w:t>服务地点：</w:t>
      </w:r>
      <w:r>
        <w:rPr>
          <w:rFonts w:hint="eastAsia" w:ascii="Tahoma" w:hAnsi="Tahoma" w:eastAsia="微软雅黑" w:cstheme="minorBidi"/>
          <w:sz w:val="21"/>
          <w:szCs w:val="21"/>
          <w:u w:val="single"/>
          <w:lang w:val="en-US" w:eastAsia="zh-CN" w:bidi="ar-SA"/>
        </w:rPr>
        <w:t>东城产业园沧沟片区位于漯阜铁路以南、光武大道以西区域</w:t>
      </w:r>
      <w:r>
        <w:rPr>
          <w:sz w:val="21"/>
          <w:szCs w:val="21"/>
        </w:rPr>
        <w:t>；</w:t>
      </w:r>
    </w:p>
    <w:p w14:paraId="49778CF1">
      <w:pPr>
        <w:pStyle w:val="40"/>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r>
        <w:rPr>
          <w:sz w:val="21"/>
          <w:szCs w:val="21"/>
        </w:rPr>
        <w:t>违约责任</w:t>
      </w:r>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r>
        <w:rPr>
          <w:sz w:val="21"/>
          <w:szCs w:val="21"/>
        </w:rPr>
        <w:t>合同争议的解决</w:t>
      </w:r>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r>
        <w:rPr>
          <w:sz w:val="21"/>
          <w:szCs w:val="21"/>
        </w:rPr>
        <w:t>合同生效</w:t>
      </w:r>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27" w:name="_Toc13755"/>
      <w:r>
        <w:rPr>
          <w:rFonts w:hint="eastAsia" w:ascii="方正宋黑简体" w:hAnsi="宋体" w:eastAsia="方正宋黑简体" w:cs="黑体"/>
          <w:b/>
          <w:bCs/>
          <w:sz w:val="48"/>
          <w:szCs w:val="48"/>
        </w:rPr>
        <w:t>第二章  报价文件</w:t>
      </w:r>
      <w:bookmarkEnd w:id="25"/>
      <w:bookmarkEnd w:id="27"/>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28" w:name="_Toc466549693"/>
    </w:p>
    <w:p w14:paraId="79ECE926">
      <w:pPr>
        <w:spacing w:line="420" w:lineRule="exact"/>
        <w:jc w:val="center"/>
        <w:outlineLvl w:val="1"/>
        <w:rPr>
          <w:rFonts w:ascii="方正宋黑简体" w:hAnsi="宋体" w:eastAsia="方正宋黑简体" w:cs="黑体"/>
          <w:b/>
          <w:bCs/>
          <w:sz w:val="32"/>
          <w:szCs w:val="32"/>
        </w:rPr>
      </w:pPr>
      <w:bookmarkStart w:id="29" w:name="_Toc3720"/>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8"/>
      <w:bookmarkEnd w:id="29"/>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30" w:name="_Toc32129"/>
      <w:bookmarkStart w:id="31" w:name="_Toc466549694"/>
      <w:r>
        <w:rPr>
          <w:rFonts w:hint="eastAsia" w:ascii="方正宋黑简体" w:hAnsi="宋体" w:eastAsia="方正宋黑简体" w:cs="黑体"/>
          <w:b/>
          <w:bCs/>
          <w:sz w:val="32"/>
          <w:szCs w:val="32"/>
        </w:rPr>
        <w:t>二、报价函格式</w:t>
      </w:r>
      <w:bookmarkEnd w:id="30"/>
      <w:bookmarkEnd w:id="31"/>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u w:val="none"/>
          <w:lang w:val="en-US" w:eastAsia="zh-CN"/>
        </w:rPr>
        <w:t>。</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32" w:name="_Toc18856"/>
      <w:bookmarkStart w:id="33"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2"/>
      <w:bookmarkEnd w:id="33"/>
    </w:p>
    <w:p w14:paraId="2B7D9F27">
      <w:pPr>
        <w:spacing w:line="360" w:lineRule="auto"/>
        <w:ind w:firstLine="560" w:firstLineChars="200"/>
        <w:rPr>
          <w:rFonts w:hint="eastAsia" w:ascii="仿宋" w:hAnsi="仿宋" w:eastAsia="仿宋" w:cs="Arial"/>
          <w:sz w:val="28"/>
          <w:szCs w:val="28"/>
        </w:rPr>
      </w:pPr>
      <w:bookmarkStart w:id="34"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34"/>
    </w:p>
    <w:p w14:paraId="4F259EFB">
      <w:pPr>
        <w:pStyle w:val="8"/>
        <w:numPr>
          <w:ilvl w:val="0"/>
          <w:numId w:val="0"/>
        </w:numPr>
        <w:rPr>
          <w:rFonts w:hint="default"/>
          <w:lang w:val="en-US" w:eastAsia="zh-CN"/>
        </w:rPr>
      </w:pPr>
    </w:p>
    <w:p w14:paraId="34A48CF9">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35" w:name="_Toc19056"/>
      <w:r>
        <w:rPr>
          <w:rFonts w:hint="eastAsia" w:ascii="宋体" w:hAnsi="宋体" w:eastAsia="宋体" w:cs="宋体"/>
          <w:sz w:val="32"/>
          <w:szCs w:val="32"/>
          <w:lang w:val="en-US" w:eastAsia="zh-CN"/>
        </w:rPr>
        <w:t>人员配置</w:t>
      </w:r>
      <w:bookmarkEnd w:id="35"/>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36" w:name="_Toc18194"/>
      <w:r>
        <w:rPr>
          <w:rFonts w:hint="eastAsia" w:ascii="宋体" w:hAnsi="宋体" w:eastAsia="宋体" w:cs="宋体"/>
          <w:sz w:val="32"/>
          <w:szCs w:val="32"/>
          <w:lang w:val="en-US" w:eastAsia="zh-CN"/>
        </w:rPr>
        <w:t>服务方案</w:t>
      </w:r>
      <w:bookmarkEnd w:id="36"/>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37"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38" w:name="_Toc2087"/>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37"/>
      <w:bookmarkEnd w:id="38"/>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bookmarkStart w:id="39" w:name="_GoBack"/>
      <w:bookmarkEnd w:id="39"/>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7"/>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李先生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 xml:space="preserve">电  话：0558-8506550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4</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11</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3223">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1764B">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F1764B">
                    <w:pPr>
                      <w:pStyle w:val="14"/>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83CB">
    <w:pPr>
      <w:pStyle w:val="14"/>
      <w:framePr w:wrap="around" w:vAnchor="text" w:hAnchor="margin" w:xAlign="center" w:y="1"/>
      <w:rPr>
        <w:rStyle w:val="21"/>
      </w:rPr>
    </w:pPr>
    <w:r>
      <w:fldChar w:fldCharType="begin"/>
    </w:r>
    <w:r>
      <w:rPr>
        <w:rStyle w:val="21"/>
        <w:highlight w:val="white"/>
      </w:rPr>
      <w:instrText xml:space="preserve">PAGE  </w:instrText>
    </w:r>
    <w:r>
      <w:fldChar w:fldCharType="separate"/>
    </w:r>
    <w:r>
      <w:rPr>
        <w:rStyle w:val="21"/>
        <w:highlight w:val="white"/>
      </w:rPr>
      <w:t>22</w:t>
    </w:r>
    <w:r>
      <w:fldChar w:fldCharType="end"/>
    </w:r>
  </w:p>
  <w:p w14:paraId="0BA641D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29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b/>
        <w:bCs/>
        <w:spacing w:val="-1"/>
        <w:sz w:val="18"/>
        <w:szCs w:val="18"/>
      </w:rPr>
      <w:t>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A9205E"/>
    <w:rsid w:val="02EB125D"/>
    <w:rsid w:val="04243DD2"/>
    <w:rsid w:val="04C41D81"/>
    <w:rsid w:val="060E0879"/>
    <w:rsid w:val="069B779E"/>
    <w:rsid w:val="06D21D6E"/>
    <w:rsid w:val="073521A4"/>
    <w:rsid w:val="0775005F"/>
    <w:rsid w:val="07D94961"/>
    <w:rsid w:val="08A977A9"/>
    <w:rsid w:val="09B25DA3"/>
    <w:rsid w:val="09D63B14"/>
    <w:rsid w:val="0B110C11"/>
    <w:rsid w:val="0B455196"/>
    <w:rsid w:val="0BCC649F"/>
    <w:rsid w:val="0CEC0866"/>
    <w:rsid w:val="0D2412B6"/>
    <w:rsid w:val="0E4D2A06"/>
    <w:rsid w:val="0F0E2956"/>
    <w:rsid w:val="10F20D97"/>
    <w:rsid w:val="110C1288"/>
    <w:rsid w:val="111E0FFE"/>
    <w:rsid w:val="120848A5"/>
    <w:rsid w:val="135B5893"/>
    <w:rsid w:val="1361501A"/>
    <w:rsid w:val="146819AE"/>
    <w:rsid w:val="147F6DE6"/>
    <w:rsid w:val="15A5046C"/>
    <w:rsid w:val="15C75210"/>
    <w:rsid w:val="168E325B"/>
    <w:rsid w:val="173C07D6"/>
    <w:rsid w:val="17CD6433"/>
    <w:rsid w:val="17D73DBB"/>
    <w:rsid w:val="17E5547C"/>
    <w:rsid w:val="182F1EB5"/>
    <w:rsid w:val="184D685F"/>
    <w:rsid w:val="18AC27F1"/>
    <w:rsid w:val="19B62313"/>
    <w:rsid w:val="19EE47F1"/>
    <w:rsid w:val="1A0617E9"/>
    <w:rsid w:val="1A3D3083"/>
    <w:rsid w:val="1A4E26D4"/>
    <w:rsid w:val="1BC7026D"/>
    <w:rsid w:val="1BFE285A"/>
    <w:rsid w:val="1C0143F1"/>
    <w:rsid w:val="1C4C3F34"/>
    <w:rsid w:val="1C8E664A"/>
    <w:rsid w:val="1DBD6DF4"/>
    <w:rsid w:val="1E023943"/>
    <w:rsid w:val="1E2E2B21"/>
    <w:rsid w:val="1FA65DD9"/>
    <w:rsid w:val="1FAC7F3E"/>
    <w:rsid w:val="206A13ED"/>
    <w:rsid w:val="21EA15A1"/>
    <w:rsid w:val="22B94012"/>
    <w:rsid w:val="23217FEA"/>
    <w:rsid w:val="23226109"/>
    <w:rsid w:val="23802DCF"/>
    <w:rsid w:val="24253C3D"/>
    <w:rsid w:val="24AA08DA"/>
    <w:rsid w:val="24F230AC"/>
    <w:rsid w:val="25BD5D03"/>
    <w:rsid w:val="265B1230"/>
    <w:rsid w:val="27551185"/>
    <w:rsid w:val="27A331B3"/>
    <w:rsid w:val="289935D0"/>
    <w:rsid w:val="296F5C2E"/>
    <w:rsid w:val="297F116D"/>
    <w:rsid w:val="29F15C38"/>
    <w:rsid w:val="2AF11DC3"/>
    <w:rsid w:val="2B9F0AFA"/>
    <w:rsid w:val="2BD77336"/>
    <w:rsid w:val="2C137AB2"/>
    <w:rsid w:val="2C6C3710"/>
    <w:rsid w:val="2D4A661B"/>
    <w:rsid w:val="2D6271B8"/>
    <w:rsid w:val="2E4028D1"/>
    <w:rsid w:val="2E6D742C"/>
    <w:rsid w:val="30417BED"/>
    <w:rsid w:val="30AE13C0"/>
    <w:rsid w:val="32FB03C8"/>
    <w:rsid w:val="334A24A5"/>
    <w:rsid w:val="34E5618B"/>
    <w:rsid w:val="35E87731"/>
    <w:rsid w:val="363B7238"/>
    <w:rsid w:val="36697C0F"/>
    <w:rsid w:val="383A5121"/>
    <w:rsid w:val="391E1E7A"/>
    <w:rsid w:val="3A17031A"/>
    <w:rsid w:val="3A612DEC"/>
    <w:rsid w:val="3C251366"/>
    <w:rsid w:val="3D3C29A9"/>
    <w:rsid w:val="3DBA42C7"/>
    <w:rsid w:val="3DC94AAA"/>
    <w:rsid w:val="3DCE38F3"/>
    <w:rsid w:val="3E3A37F9"/>
    <w:rsid w:val="3E580E80"/>
    <w:rsid w:val="3EA2253E"/>
    <w:rsid w:val="3EC73711"/>
    <w:rsid w:val="3EF91A2E"/>
    <w:rsid w:val="3FF269A3"/>
    <w:rsid w:val="41144C6D"/>
    <w:rsid w:val="412A1C1A"/>
    <w:rsid w:val="42195D90"/>
    <w:rsid w:val="4233496A"/>
    <w:rsid w:val="424031B4"/>
    <w:rsid w:val="428F4D97"/>
    <w:rsid w:val="432033BE"/>
    <w:rsid w:val="436040FA"/>
    <w:rsid w:val="43FB1195"/>
    <w:rsid w:val="44103694"/>
    <w:rsid w:val="444F1B53"/>
    <w:rsid w:val="45190A56"/>
    <w:rsid w:val="45950554"/>
    <w:rsid w:val="45AB33AE"/>
    <w:rsid w:val="45CA0891"/>
    <w:rsid w:val="46696E2A"/>
    <w:rsid w:val="46A768C1"/>
    <w:rsid w:val="46B1432D"/>
    <w:rsid w:val="46C82140"/>
    <w:rsid w:val="47B23092"/>
    <w:rsid w:val="47EC23EB"/>
    <w:rsid w:val="47F23A8F"/>
    <w:rsid w:val="482F04E2"/>
    <w:rsid w:val="48894AC7"/>
    <w:rsid w:val="48D30E6C"/>
    <w:rsid w:val="48D60B9D"/>
    <w:rsid w:val="4A0A6CE0"/>
    <w:rsid w:val="4A745010"/>
    <w:rsid w:val="4B3C6DDC"/>
    <w:rsid w:val="4BA27F7B"/>
    <w:rsid w:val="4C3419F8"/>
    <w:rsid w:val="4C832FBC"/>
    <w:rsid w:val="4D9B4A06"/>
    <w:rsid w:val="4EBD2914"/>
    <w:rsid w:val="4F487B55"/>
    <w:rsid w:val="4FB93955"/>
    <w:rsid w:val="4FE775D6"/>
    <w:rsid w:val="50203B81"/>
    <w:rsid w:val="50550E6A"/>
    <w:rsid w:val="512B716F"/>
    <w:rsid w:val="512D35D3"/>
    <w:rsid w:val="51541F2B"/>
    <w:rsid w:val="518A40F8"/>
    <w:rsid w:val="518F5D7E"/>
    <w:rsid w:val="542E2CF2"/>
    <w:rsid w:val="550F21D8"/>
    <w:rsid w:val="55C227D4"/>
    <w:rsid w:val="55E3481E"/>
    <w:rsid w:val="55ED5D4E"/>
    <w:rsid w:val="55F90049"/>
    <w:rsid w:val="56FF2E93"/>
    <w:rsid w:val="579015AD"/>
    <w:rsid w:val="58032FB6"/>
    <w:rsid w:val="58C566EC"/>
    <w:rsid w:val="5A1A1729"/>
    <w:rsid w:val="5B31622B"/>
    <w:rsid w:val="5C8A2CB5"/>
    <w:rsid w:val="5E084D23"/>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A25A86"/>
    <w:rsid w:val="65504BAC"/>
    <w:rsid w:val="65901216"/>
    <w:rsid w:val="65961925"/>
    <w:rsid w:val="65E9543A"/>
    <w:rsid w:val="6698278F"/>
    <w:rsid w:val="675537F1"/>
    <w:rsid w:val="676621DD"/>
    <w:rsid w:val="69624656"/>
    <w:rsid w:val="6AFD758E"/>
    <w:rsid w:val="6B9B5702"/>
    <w:rsid w:val="6BB9765C"/>
    <w:rsid w:val="6E1454E9"/>
    <w:rsid w:val="6EF150E7"/>
    <w:rsid w:val="6F220DD6"/>
    <w:rsid w:val="6F9A3937"/>
    <w:rsid w:val="6FF46EB5"/>
    <w:rsid w:val="6FF7700F"/>
    <w:rsid w:val="703E2CC3"/>
    <w:rsid w:val="706F04D8"/>
    <w:rsid w:val="714A6D0C"/>
    <w:rsid w:val="71A17830"/>
    <w:rsid w:val="71CD778A"/>
    <w:rsid w:val="72F03A9F"/>
    <w:rsid w:val="73334198"/>
    <w:rsid w:val="7406514C"/>
    <w:rsid w:val="747B5C09"/>
    <w:rsid w:val="74911482"/>
    <w:rsid w:val="7510616E"/>
    <w:rsid w:val="752009CB"/>
    <w:rsid w:val="762C6F42"/>
    <w:rsid w:val="76901094"/>
    <w:rsid w:val="77212C85"/>
    <w:rsid w:val="77A94215"/>
    <w:rsid w:val="77F42DAE"/>
    <w:rsid w:val="793B0B95"/>
    <w:rsid w:val="7AF92A18"/>
    <w:rsid w:val="7B4B3736"/>
    <w:rsid w:val="7B9B52A6"/>
    <w:rsid w:val="7BDC51A4"/>
    <w:rsid w:val="7CEC5E62"/>
    <w:rsid w:val="7D62500D"/>
    <w:rsid w:val="7E81101A"/>
    <w:rsid w:val="7EC26BD4"/>
    <w:rsid w:val="7ED4682F"/>
    <w:rsid w:val="7EEF71C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link w:val="38"/>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37"/>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qFormat/>
    <w:uiPriority w:val="1"/>
    <w:rPr>
      <w:rFonts w:ascii="宋体" w:hAnsi="宋体" w:eastAsia="宋体" w:cs="宋体"/>
      <w:sz w:val="24"/>
      <w:szCs w:val="24"/>
      <w:lang w:val="zh-CN" w:eastAsia="zh-CN" w:bidi="zh-CN"/>
    </w:rPr>
  </w:style>
  <w:style w:type="paragraph" w:styleId="12">
    <w:name w:val="Plain Text"/>
    <w:basedOn w:val="1"/>
    <w:qFormat/>
    <w:uiPriority w:val="0"/>
    <w:rPr>
      <w:rFonts w:ascii="宋体" w:hAnsi="Courier New" w:eastAsia="宋体" w:cs="Times New Roman"/>
    </w:rPr>
  </w:style>
  <w:style w:type="paragraph" w:styleId="13">
    <w:name w:val="Body Text Indent 2"/>
    <w:basedOn w:val="1"/>
    <w:link w:val="35"/>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4">
    <w:name w:val="footer"/>
    <w:basedOn w:val="1"/>
    <w:link w:val="34"/>
    <w:unhideWhenUsed/>
    <w:qFormat/>
    <w:uiPriority w:val="0"/>
    <w:pPr>
      <w:tabs>
        <w:tab w:val="center" w:pos="4153"/>
        <w:tab w:val="right" w:pos="8306"/>
      </w:tabs>
    </w:pPr>
    <w:rPr>
      <w:sz w:val="18"/>
      <w:szCs w:val="18"/>
    </w:rPr>
  </w:style>
  <w:style w:type="paragraph" w:styleId="15">
    <w:name w:val="header"/>
    <w:basedOn w:val="1"/>
    <w:link w:val="33"/>
    <w:unhideWhenUsed/>
    <w:qFormat/>
    <w:uiPriority w:val="0"/>
    <w:pPr>
      <w:pBdr>
        <w:bottom w:val="single" w:color="auto" w:sz="6" w:space="1"/>
      </w:pBdr>
      <w:tabs>
        <w:tab w:val="center" w:pos="4153"/>
        <w:tab w:val="right" w:pos="8306"/>
      </w:tabs>
      <w:jc w:val="center"/>
    </w:pPr>
    <w:rPr>
      <w:sz w:val="18"/>
      <w:szCs w:val="18"/>
    </w:rPr>
  </w:style>
  <w:style w:type="paragraph" w:styleId="16">
    <w:name w:val="Normal (Web)"/>
    <w:basedOn w:val="1"/>
    <w:next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style>
  <w:style w:type="character" w:styleId="21">
    <w:name w:val="page number"/>
    <w:unhideWhenUsed/>
    <w:qFormat/>
    <w:uiPriority w:val="99"/>
  </w:style>
  <w:style w:type="character" w:styleId="22">
    <w:name w:val="FollowedHyperlink"/>
    <w:basedOn w:val="19"/>
    <w:semiHidden/>
    <w:unhideWhenUsed/>
    <w:qFormat/>
    <w:uiPriority w:val="99"/>
    <w:rPr>
      <w:color w:val="800080"/>
      <w:u w:val="none"/>
    </w:rPr>
  </w:style>
  <w:style w:type="character" w:styleId="23">
    <w:name w:val="Emphasis"/>
    <w:basedOn w:val="19"/>
    <w:qFormat/>
    <w:uiPriority w:val="20"/>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non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HTML Cite"/>
    <w:basedOn w:val="19"/>
    <w:semiHidden/>
    <w:unhideWhenUsed/>
    <w:qFormat/>
    <w:uiPriority w:val="99"/>
  </w:style>
  <w:style w:type="character" w:styleId="31">
    <w:name w:val="HTML Keyboard"/>
    <w:basedOn w:val="19"/>
    <w:semiHidden/>
    <w:unhideWhenUsed/>
    <w:qFormat/>
    <w:uiPriority w:val="99"/>
    <w:rPr>
      <w:rFonts w:ascii="monospace" w:hAnsi="monospace" w:eastAsia="monospace" w:cs="monospace"/>
      <w:sz w:val="20"/>
    </w:rPr>
  </w:style>
  <w:style w:type="character" w:styleId="32">
    <w:name w:val="HTML Sample"/>
    <w:basedOn w:val="19"/>
    <w:semiHidden/>
    <w:unhideWhenUsed/>
    <w:qFormat/>
    <w:uiPriority w:val="99"/>
    <w:rPr>
      <w:rFonts w:hint="default" w:ascii="monospace" w:hAnsi="monospace" w:eastAsia="monospace" w:cs="monospace"/>
    </w:rPr>
  </w:style>
  <w:style w:type="character" w:customStyle="1" w:styleId="33">
    <w:name w:val="页眉 Char"/>
    <w:basedOn w:val="19"/>
    <w:link w:val="15"/>
    <w:qFormat/>
    <w:uiPriority w:val="0"/>
    <w:rPr>
      <w:rFonts w:ascii="Tahoma" w:hAnsi="Tahoma"/>
      <w:sz w:val="18"/>
      <w:szCs w:val="18"/>
    </w:rPr>
  </w:style>
  <w:style w:type="character" w:customStyle="1" w:styleId="34">
    <w:name w:val="页脚 Char"/>
    <w:basedOn w:val="19"/>
    <w:link w:val="14"/>
    <w:semiHidden/>
    <w:qFormat/>
    <w:uiPriority w:val="99"/>
    <w:rPr>
      <w:rFonts w:ascii="Tahoma" w:hAnsi="Tahoma"/>
      <w:sz w:val="18"/>
      <w:szCs w:val="18"/>
    </w:rPr>
  </w:style>
  <w:style w:type="character" w:customStyle="1" w:styleId="35">
    <w:name w:val="正文文本缩进 2 Char"/>
    <w:basedOn w:val="19"/>
    <w:link w:val="13"/>
    <w:qFormat/>
    <w:uiPriority w:val="99"/>
    <w:rPr>
      <w:rFonts w:ascii="Times New Roman" w:hAnsi="Times New Roman" w:eastAsia="宋体" w:cs="Times New Roman"/>
      <w:kern w:val="2"/>
      <w:sz w:val="21"/>
      <w:szCs w:val="20"/>
    </w:rPr>
  </w:style>
  <w:style w:type="paragraph" w:customStyle="1" w:styleId="36">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7">
    <w:name w:val="正文文本缩进 Char"/>
    <w:basedOn w:val="19"/>
    <w:link w:val="9"/>
    <w:qFormat/>
    <w:uiPriority w:val="99"/>
    <w:rPr>
      <w:rFonts w:ascii="Times New Roman" w:hAnsi="Times New Roman" w:eastAsia="仿宋_GB2312" w:cs="Times New Roman"/>
      <w:kern w:val="2"/>
      <w:sz w:val="28"/>
      <w:szCs w:val="20"/>
    </w:rPr>
  </w:style>
  <w:style w:type="character" w:customStyle="1" w:styleId="38">
    <w:name w:val="正文首行缩进 2 Char"/>
    <w:basedOn w:val="37"/>
    <w:link w:val="8"/>
    <w:qFormat/>
    <w:uiPriority w:val="0"/>
    <w:rPr>
      <w:rFonts w:eastAsia="宋体"/>
      <w:sz w:val="21"/>
      <w:szCs w:val="24"/>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0">
    <w:name w:val="List Paragraph"/>
    <w:basedOn w:val="1"/>
    <w:qFormat/>
    <w:uiPriority w:val="34"/>
    <w:pPr>
      <w:ind w:firstLine="420" w:firstLineChars="200"/>
    </w:pPr>
  </w:style>
  <w:style w:type="character" w:customStyle="1" w:styleId="41">
    <w:name w:val="font71"/>
    <w:basedOn w:val="19"/>
    <w:qFormat/>
    <w:uiPriority w:val="0"/>
    <w:rPr>
      <w:rFonts w:hint="eastAsia" w:ascii="宋体" w:hAnsi="宋体" w:eastAsia="宋体" w:cs="宋体"/>
      <w:color w:val="000000"/>
      <w:sz w:val="20"/>
      <w:szCs w:val="20"/>
      <w:u w:val="none"/>
    </w:rPr>
  </w:style>
  <w:style w:type="character" w:customStyle="1" w:styleId="42">
    <w:name w:val="font51"/>
    <w:basedOn w:val="19"/>
    <w:qFormat/>
    <w:uiPriority w:val="0"/>
    <w:rPr>
      <w:rFonts w:hint="eastAsia" w:ascii="宋体" w:hAnsi="宋体" w:eastAsia="宋体" w:cs="宋体"/>
      <w:color w:val="000000"/>
      <w:sz w:val="22"/>
      <w:szCs w:val="22"/>
      <w:u w:val="none"/>
    </w:rPr>
  </w:style>
  <w:style w:type="character" w:customStyle="1" w:styleId="43">
    <w:name w:val="font61"/>
    <w:basedOn w:val="19"/>
    <w:qFormat/>
    <w:uiPriority w:val="0"/>
    <w:rPr>
      <w:rFonts w:hint="eastAsia" w:ascii="宋体" w:hAnsi="宋体" w:eastAsia="宋体" w:cs="宋体"/>
      <w:color w:val="000000"/>
      <w:sz w:val="20"/>
      <w:szCs w:val="20"/>
      <w:u w:val="none"/>
    </w:rPr>
  </w:style>
  <w:style w:type="character" w:customStyle="1" w:styleId="44">
    <w:name w:val="font41"/>
    <w:basedOn w:val="19"/>
    <w:qFormat/>
    <w:uiPriority w:val="0"/>
    <w:rPr>
      <w:rFonts w:hint="eastAsia" w:ascii="宋体" w:hAnsi="宋体" w:eastAsia="宋体" w:cs="宋体"/>
      <w:color w:val="000000"/>
      <w:sz w:val="22"/>
      <w:szCs w:val="22"/>
      <w:u w:val="none"/>
    </w:rPr>
  </w:style>
  <w:style w:type="character" w:customStyle="1" w:styleId="45">
    <w:name w:val="font11"/>
    <w:basedOn w:val="19"/>
    <w:qFormat/>
    <w:uiPriority w:val="0"/>
    <w:rPr>
      <w:rFonts w:hint="eastAsia" w:ascii="宋体" w:hAnsi="宋体" w:eastAsia="宋体" w:cs="宋体"/>
      <w:color w:val="000000"/>
      <w:sz w:val="28"/>
      <w:szCs w:val="28"/>
      <w:u w:val="none"/>
    </w:rPr>
  </w:style>
  <w:style w:type="paragraph" w:customStyle="1" w:styleId="46">
    <w:name w:val="p0"/>
    <w:basedOn w:val="1"/>
    <w:qFormat/>
    <w:uiPriority w:val="99"/>
    <w:pPr>
      <w:widowControl/>
    </w:pPr>
    <w:rPr>
      <w:kern w:val="0"/>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列表段落1"/>
    <w:basedOn w:val="1"/>
    <w:qFormat/>
    <w:uiPriority w:val="99"/>
    <w:pPr>
      <w:ind w:firstLine="420" w:firstLineChars="200"/>
    </w:pPr>
  </w:style>
  <w:style w:type="character" w:customStyle="1" w:styleId="49">
    <w:name w:val="style3"/>
    <w:qFormat/>
    <w:uiPriority w:val="0"/>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WPSOffice手动目录 2"/>
    <w:qFormat/>
    <w:uiPriority w:val="0"/>
    <w:pPr>
      <w:ind w:leftChars="200"/>
    </w:pPr>
    <w:rPr>
      <w:rFonts w:ascii="Times New Roman" w:hAnsi="Times New Roman" w:eastAsia="宋体" w:cs="Times New Roman"/>
      <w:sz w:val="20"/>
      <w:szCs w:val="20"/>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27</Pages>
  <Words>6404</Words>
  <Characters>6591</Characters>
  <Lines>87</Lines>
  <Paragraphs>24</Paragraphs>
  <TotalTime>11</TotalTime>
  <ScaleCrop>false</ScaleCrop>
  <LinksUpToDate>false</LinksUpToDate>
  <CharactersWithSpaces>6969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2025-04-22T07:37:59Z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1F0836943D4B49EFA44149A561789FD6</vt:lpwstr>
  </property>
  <property fmtid="{D5CDD505-2E9C-101B-9397-08002B2CF9AE}" pid="4" name="KSOTemplateDocerSaveRecord">
    <vt:lpwstr>eyJoZGlkIjoiOTAxMzRhNjcxZjRlZDU3OWM3OWY5ZDhiNmFlZTllMmIiLCJ1c2VySWQiOiI0MzI1NTYyMzEifQ==</vt:lpwstr>
  </property>
</Properties>
</file>